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896E9" w14:textId="77777777" w:rsidR="00AB1ADD" w:rsidRDefault="00AB1ADD" w:rsidP="0057117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b/>
          <w:i/>
          <w:color w:val="002060"/>
          <w:szCs w:val="24"/>
        </w:rPr>
      </w:pPr>
    </w:p>
    <w:p w14:paraId="0A224E1A" w14:textId="77777777" w:rsidR="00AB1ADD" w:rsidRPr="002907D8" w:rsidRDefault="00AB1ADD" w:rsidP="0057117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bCs/>
          <w:i/>
          <w:color w:val="002060"/>
          <w:sz w:val="24"/>
          <w:szCs w:val="24"/>
        </w:rPr>
      </w:pPr>
    </w:p>
    <w:p w14:paraId="6831F773" w14:textId="77777777" w:rsidR="00476C88" w:rsidRDefault="00476C88" w:rsidP="005764FD">
      <w:pPr>
        <w:spacing w:after="0" w:line="240" w:lineRule="auto"/>
        <w:jc w:val="both"/>
        <w:rPr>
          <w:rFonts w:ascii="Arial" w:eastAsia="PMingLiU" w:hAnsi="Arial" w:cs="Arial"/>
          <w:bCs/>
          <w:sz w:val="20"/>
          <w:szCs w:val="20"/>
          <w:lang w:val="fr-FR"/>
        </w:rPr>
      </w:pPr>
    </w:p>
    <w:p w14:paraId="5FEEE020" w14:textId="77777777" w:rsidR="00AB1ADD" w:rsidRDefault="00AB1ADD" w:rsidP="005764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szCs w:val="20"/>
          <w:lang w:val="en-GB"/>
        </w:rPr>
      </w:pPr>
    </w:p>
    <w:p w14:paraId="6A19144C" w14:textId="77777777" w:rsidR="00AB1ADD" w:rsidRDefault="00AB1ADD" w:rsidP="005764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szCs w:val="20"/>
          <w:lang w:val="en-GB"/>
        </w:rPr>
      </w:pPr>
    </w:p>
    <w:p w14:paraId="528302AC" w14:textId="77777777" w:rsidR="007B125D" w:rsidRDefault="007B125D" w:rsidP="005764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szCs w:val="20"/>
          <w:lang w:val="en-GB"/>
        </w:rPr>
      </w:pPr>
    </w:p>
    <w:p w14:paraId="36E6C968" w14:textId="77777777" w:rsidR="007B125D" w:rsidRDefault="007B125D" w:rsidP="005764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szCs w:val="20"/>
          <w:lang w:val="en-GB"/>
        </w:rPr>
      </w:pPr>
    </w:p>
    <w:p w14:paraId="170A5713" w14:textId="785088D6" w:rsidR="00476C88" w:rsidRPr="007B125D" w:rsidRDefault="00476C88" w:rsidP="005764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bCs/>
          <w:szCs w:val="20"/>
          <w:lang w:val="en-GB"/>
        </w:rPr>
      </w:pPr>
      <w:r w:rsidRPr="0097212D">
        <w:rPr>
          <w:rFonts w:ascii="Arial" w:eastAsia="Times New Roman" w:hAnsi="Arial" w:cs="Arial"/>
          <w:b/>
          <w:szCs w:val="20"/>
          <w:lang w:val="en-GB"/>
        </w:rPr>
        <w:t>Project Name</w:t>
      </w:r>
      <w:r w:rsidRPr="00421144">
        <w:rPr>
          <w:rFonts w:ascii="Arial" w:eastAsia="Times New Roman" w:hAnsi="Arial" w:cs="Arial"/>
          <w:szCs w:val="20"/>
          <w:lang w:val="en-GB"/>
        </w:rPr>
        <w:t xml:space="preserve">: </w:t>
      </w:r>
      <w:r w:rsidR="007B125D" w:rsidRPr="007B125D">
        <w:rPr>
          <w:rFonts w:ascii="Arial" w:eastAsia="Times New Roman" w:hAnsi="Arial" w:cs="Arial"/>
          <w:b/>
          <w:bCs/>
          <w:szCs w:val="20"/>
          <w:lang w:val="en-GB"/>
        </w:rPr>
        <w:t>Supply and Delivery of Conveyor Belt Cleaning Equipment at Camden Power</w:t>
      </w:r>
      <w:r w:rsidR="007B125D" w:rsidRPr="007B125D">
        <w:rPr>
          <w:rFonts w:ascii="Arial" w:eastAsia="Times New Roman" w:hAnsi="Arial" w:cs="Arial"/>
          <w:b/>
          <w:bCs/>
          <w:szCs w:val="20"/>
          <w:lang w:val="en-GB"/>
        </w:rPr>
        <w:t xml:space="preserve"> station</w:t>
      </w:r>
    </w:p>
    <w:p w14:paraId="02BB38EA" w14:textId="77777777" w:rsidR="00476C88" w:rsidRPr="007B125D" w:rsidRDefault="00476C88" w:rsidP="005764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bCs/>
          <w:szCs w:val="20"/>
          <w:lang w:val="en-GB"/>
        </w:rPr>
      </w:pPr>
    </w:p>
    <w:p w14:paraId="638327A5" w14:textId="77777777" w:rsidR="00476C88" w:rsidRPr="0097212D" w:rsidRDefault="00476C88" w:rsidP="005764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szCs w:val="20"/>
          <w:lang w:val="en-GB"/>
        </w:rPr>
      </w:pPr>
      <w:r w:rsidRPr="0097212D">
        <w:rPr>
          <w:rFonts w:ascii="Arial" w:eastAsia="Times New Roman" w:hAnsi="Arial" w:cs="Arial"/>
          <w:b/>
          <w:szCs w:val="20"/>
          <w:lang w:val="en-GB"/>
        </w:rPr>
        <w:t xml:space="preserve">Project </w:t>
      </w:r>
      <w:r w:rsidR="00953C6F" w:rsidRPr="0097212D">
        <w:rPr>
          <w:rFonts w:ascii="Arial" w:eastAsia="Times New Roman" w:hAnsi="Arial" w:cs="Arial"/>
          <w:b/>
          <w:szCs w:val="20"/>
          <w:lang w:val="en-GB"/>
        </w:rPr>
        <w:t>Address</w:t>
      </w:r>
      <w:r w:rsidRPr="0097212D">
        <w:rPr>
          <w:rFonts w:ascii="Arial" w:eastAsia="Times New Roman" w:hAnsi="Arial" w:cs="Arial"/>
          <w:b/>
          <w:szCs w:val="20"/>
          <w:lang w:val="en-GB"/>
        </w:rPr>
        <w:t>:</w:t>
      </w:r>
    </w:p>
    <w:p w14:paraId="3994DF74" w14:textId="77777777" w:rsidR="00476C88" w:rsidRPr="00421144" w:rsidRDefault="00476C88" w:rsidP="005764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szCs w:val="20"/>
          <w:lang w:val="en-GB"/>
        </w:rPr>
      </w:pPr>
    </w:p>
    <w:p w14:paraId="1F4D2EF3" w14:textId="253C0D85" w:rsidR="00476C88" w:rsidRDefault="00476C88" w:rsidP="005764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szCs w:val="20"/>
          <w:lang w:val="en-GB"/>
        </w:rPr>
      </w:pPr>
      <w:r w:rsidRPr="0097212D">
        <w:rPr>
          <w:rFonts w:ascii="Arial" w:eastAsia="Times New Roman" w:hAnsi="Arial" w:cs="Arial"/>
          <w:b/>
          <w:szCs w:val="20"/>
          <w:lang w:val="en-GB"/>
        </w:rPr>
        <w:t xml:space="preserve">Scope of the project: </w:t>
      </w:r>
      <w:r w:rsidR="007B125D" w:rsidRPr="007B125D">
        <w:rPr>
          <w:rFonts w:ascii="Arial" w:eastAsia="Times New Roman" w:hAnsi="Arial" w:cs="Arial"/>
          <w:b/>
          <w:szCs w:val="20"/>
          <w:lang w:val="en-GB"/>
        </w:rPr>
        <w:t>Supply and Delivery of Conveyor Belt Cleaning Equipment at Camden Power</w:t>
      </w:r>
    </w:p>
    <w:p w14:paraId="6F0ED087" w14:textId="77777777" w:rsidR="00AB1ADD" w:rsidRPr="0097212D" w:rsidRDefault="00AB1ADD" w:rsidP="005764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szCs w:val="20"/>
          <w:lang w:val="en-GB"/>
        </w:rPr>
      </w:pPr>
    </w:p>
    <w:p w14:paraId="2662CA59" w14:textId="77777777" w:rsidR="00476C88" w:rsidRDefault="00476C88" w:rsidP="005764FD">
      <w:pPr>
        <w:spacing w:after="0" w:line="240" w:lineRule="auto"/>
        <w:jc w:val="both"/>
        <w:rPr>
          <w:rFonts w:ascii="Arial" w:eastAsia="PMingLiU" w:hAnsi="Arial" w:cs="Arial"/>
          <w:bCs/>
          <w:sz w:val="20"/>
          <w:szCs w:val="20"/>
          <w:lang w:val="fr-FR"/>
        </w:rPr>
      </w:pPr>
    </w:p>
    <w:p w14:paraId="36F98330" w14:textId="77777777" w:rsidR="00476C88" w:rsidRDefault="00476C88" w:rsidP="005764FD">
      <w:pPr>
        <w:spacing w:after="0" w:line="240" w:lineRule="auto"/>
        <w:jc w:val="both"/>
        <w:rPr>
          <w:rFonts w:ascii="Arial" w:eastAsia="PMingLiU" w:hAnsi="Arial" w:cs="Arial"/>
          <w:bCs/>
          <w:sz w:val="20"/>
          <w:szCs w:val="20"/>
          <w:lang w:val="fr-FR"/>
        </w:rPr>
      </w:pPr>
    </w:p>
    <w:p w14:paraId="1D2A8D86" w14:textId="77777777" w:rsidR="00476C88" w:rsidRDefault="00476C88" w:rsidP="005764FD">
      <w:pPr>
        <w:spacing w:after="0" w:line="240" w:lineRule="auto"/>
        <w:jc w:val="both"/>
        <w:rPr>
          <w:rFonts w:ascii="Arial" w:eastAsia="PMingLiU" w:hAnsi="Arial" w:cs="Arial"/>
          <w:bCs/>
          <w:sz w:val="20"/>
          <w:szCs w:val="20"/>
          <w:lang w:val="fr-FR"/>
        </w:rPr>
      </w:pPr>
    </w:p>
    <w:p w14:paraId="217B9CAF" w14:textId="77777777" w:rsidR="00FC72C1" w:rsidRPr="00953C6F" w:rsidRDefault="00FC72C1" w:rsidP="00FC72C1">
      <w:pPr>
        <w:spacing w:after="0" w:line="240" w:lineRule="auto"/>
        <w:jc w:val="both"/>
        <w:rPr>
          <w:rFonts w:ascii="Arial" w:eastAsia="PMingLiU" w:hAnsi="Arial" w:cs="Arial"/>
          <w:bCs/>
          <w:szCs w:val="24"/>
        </w:rPr>
      </w:pPr>
      <w:r w:rsidRPr="00953C6F">
        <w:rPr>
          <w:rFonts w:ascii="Arial" w:eastAsia="PMingLiU" w:hAnsi="Arial" w:cs="Arial"/>
          <w:bCs/>
          <w:szCs w:val="24"/>
        </w:rPr>
        <w:t xml:space="preserve">Eskom </w:t>
      </w:r>
      <w:r w:rsidRPr="0085043A">
        <w:rPr>
          <w:rFonts w:ascii="Arial" w:eastAsia="PMingLiU" w:hAnsi="Arial" w:cs="Arial"/>
          <w:bCs/>
          <w:color w:val="1F497D" w:themeColor="text2"/>
          <w:szCs w:val="24"/>
        </w:rPr>
        <w:t xml:space="preserve">Contract’s Manager/End User                            </w:t>
      </w:r>
      <w:r w:rsidRPr="00953C6F">
        <w:rPr>
          <w:rFonts w:ascii="Arial" w:eastAsia="PMingLiU" w:hAnsi="Arial" w:cs="Arial"/>
          <w:bCs/>
          <w:szCs w:val="24"/>
        </w:rPr>
        <w:t xml:space="preserve">Eskom’s </w:t>
      </w:r>
      <w:r w:rsidRPr="0085043A">
        <w:rPr>
          <w:rFonts w:ascii="Arial" w:eastAsia="PMingLiU" w:hAnsi="Arial" w:cs="Arial"/>
          <w:bCs/>
          <w:color w:val="1F497D" w:themeColor="text2"/>
          <w:szCs w:val="24"/>
        </w:rPr>
        <w:t xml:space="preserve">OHS/SHE </w:t>
      </w:r>
      <w:r w:rsidRPr="00953C6F">
        <w:rPr>
          <w:rFonts w:ascii="Arial" w:eastAsia="PMingLiU" w:hAnsi="Arial" w:cs="Arial"/>
          <w:bCs/>
          <w:szCs w:val="24"/>
        </w:rPr>
        <w:t xml:space="preserve">Manager </w:t>
      </w:r>
    </w:p>
    <w:p w14:paraId="1E36B560" w14:textId="649C6237" w:rsidR="00FC72C1" w:rsidRPr="00476C88" w:rsidRDefault="00FC72C1" w:rsidP="00FC72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bCs/>
          <w:i/>
          <w:sz w:val="20"/>
          <w:szCs w:val="20"/>
        </w:rPr>
      </w:pPr>
      <w:r w:rsidRPr="00953C6F">
        <w:rPr>
          <w:rFonts w:ascii="Arial" w:eastAsia="PMingLiU" w:hAnsi="Arial" w:cs="Arial"/>
          <w:bCs/>
          <w:szCs w:val="24"/>
        </w:rPr>
        <w:t>Name: _________________________</w:t>
      </w:r>
      <w:r>
        <w:rPr>
          <w:rFonts w:ascii="Arial" w:eastAsia="PMingLiU" w:hAnsi="Arial" w:cs="Arial"/>
          <w:bCs/>
          <w:szCs w:val="24"/>
        </w:rPr>
        <w:tab/>
      </w:r>
      <w:r>
        <w:rPr>
          <w:rFonts w:ascii="Arial" w:eastAsia="PMingLiU" w:hAnsi="Arial" w:cs="Arial"/>
          <w:bCs/>
          <w:szCs w:val="24"/>
        </w:rPr>
        <w:tab/>
        <w:t xml:space="preserve">              </w:t>
      </w:r>
      <w:r w:rsidR="000566D1" w:rsidRPr="00953C6F">
        <w:rPr>
          <w:rFonts w:ascii="Arial" w:eastAsia="PMingLiU" w:hAnsi="Arial" w:cs="Arial"/>
          <w:bCs/>
          <w:szCs w:val="24"/>
        </w:rPr>
        <w:t>Name:</w:t>
      </w:r>
      <w:r w:rsidR="000566D1" w:rsidRPr="00476C88">
        <w:rPr>
          <w:rFonts w:ascii="Arial" w:eastAsia="PMingLiU" w:hAnsi="Arial" w:cs="Arial"/>
          <w:bCs/>
          <w:i/>
          <w:sz w:val="20"/>
          <w:szCs w:val="20"/>
        </w:rPr>
        <w:t xml:space="preserve"> _</w:t>
      </w:r>
      <w:r w:rsidRPr="00476C88">
        <w:rPr>
          <w:rFonts w:ascii="Arial" w:eastAsia="PMingLiU" w:hAnsi="Arial" w:cs="Arial"/>
          <w:bCs/>
          <w:i/>
          <w:sz w:val="20"/>
          <w:szCs w:val="20"/>
        </w:rPr>
        <w:t>_________________________</w:t>
      </w:r>
    </w:p>
    <w:p w14:paraId="2CFD3479" w14:textId="77777777" w:rsidR="000566D1" w:rsidRDefault="000566D1" w:rsidP="00FC72C1">
      <w:pPr>
        <w:spacing w:after="0" w:line="240" w:lineRule="auto"/>
        <w:jc w:val="both"/>
        <w:rPr>
          <w:rFonts w:ascii="Arial" w:eastAsia="PMingLiU" w:hAnsi="Arial" w:cs="Arial"/>
          <w:bCs/>
          <w:sz w:val="20"/>
          <w:szCs w:val="20"/>
        </w:rPr>
      </w:pPr>
    </w:p>
    <w:p w14:paraId="04E5B9FF" w14:textId="0D9C3CA5" w:rsidR="007B125D" w:rsidRPr="007B125D" w:rsidRDefault="000566D1" w:rsidP="007B125D">
      <w:pPr>
        <w:rPr>
          <w:rFonts w:ascii="Arial" w:eastAsia="PMingLiU" w:hAnsi="Arial" w:cs="Arial"/>
          <w:bCs/>
        </w:rPr>
      </w:pPr>
      <w:r w:rsidRPr="000566D1">
        <w:rPr>
          <w:rFonts w:ascii="Arial" w:eastAsia="PMingLiU" w:hAnsi="Arial" w:cs="Arial"/>
          <w:bCs/>
        </w:rPr>
        <w:t>Signature: _________________________</w:t>
      </w:r>
      <w:r w:rsidR="007B125D">
        <w:rPr>
          <w:rFonts w:ascii="Arial" w:eastAsia="PMingLiU" w:hAnsi="Arial" w:cs="Arial"/>
          <w:bCs/>
        </w:rPr>
        <w:t xml:space="preserve">                    </w:t>
      </w:r>
      <w:r w:rsidR="007B125D" w:rsidRPr="007B125D">
        <w:rPr>
          <w:rFonts w:ascii="Arial" w:eastAsia="PMingLiU" w:hAnsi="Arial" w:cs="Arial"/>
          <w:bCs/>
        </w:rPr>
        <w:t>Signatur</w:t>
      </w:r>
      <w:r w:rsidR="007B125D">
        <w:rPr>
          <w:rFonts w:ascii="Arial" w:eastAsia="PMingLiU" w:hAnsi="Arial" w:cs="Arial"/>
          <w:bCs/>
        </w:rPr>
        <w:t>e</w:t>
      </w:r>
      <w:r w:rsidR="007B125D" w:rsidRPr="007B125D">
        <w:rPr>
          <w:rFonts w:ascii="Arial" w:eastAsia="PMingLiU" w:hAnsi="Arial" w:cs="Arial"/>
          <w:bCs/>
        </w:rPr>
        <w:t>______________________</w:t>
      </w:r>
    </w:p>
    <w:p w14:paraId="33D8E883" w14:textId="7C1D1E0F" w:rsidR="00FC72C1" w:rsidRPr="000566D1" w:rsidRDefault="00FC72C1" w:rsidP="00FC72C1">
      <w:pPr>
        <w:spacing w:after="0" w:line="240" w:lineRule="auto"/>
        <w:jc w:val="both"/>
        <w:rPr>
          <w:rFonts w:ascii="Arial" w:eastAsia="PMingLiU" w:hAnsi="Arial" w:cs="Arial"/>
          <w:bCs/>
        </w:rPr>
      </w:pPr>
    </w:p>
    <w:p w14:paraId="235CABC1" w14:textId="77777777" w:rsidR="00FC72C1" w:rsidRPr="00476C88" w:rsidRDefault="00FC72C1" w:rsidP="00FC72C1">
      <w:pPr>
        <w:spacing w:after="0" w:line="240" w:lineRule="auto"/>
        <w:jc w:val="both"/>
        <w:rPr>
          <w:rFonts w:ascii="Arial" w:eastAsia="PMingLiU" w:hAnsi="Arial" w:cs="Arial"/>
          <w:bCs/>
          <w:sz w:val="20"/>
          <w:szCs w:val="20"/>
        </w:rPr>
      </w:pPr>
    </w:p>
    <w:p w14:paraId="3535CD80" w14:textId="77777777" w:rsidR="00FC72C1" w:rsidRPr="00476C88" w:rsidRDefault="00FC72C1" w:rsidP="00FC72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bCs/>
          <w:i/>
          <w:iCs/>
          <w:sz w:val="20"/>
          <w:szCs w:val="20"/>
        </w:rPr>
      </w:pPr>
    </w:p>
    <w:p w14:paraId="6C197ECA" w14:textId="77777777" w:rsidR="00FC72C1" w:rsidRPr="00476C88" w:rsidRDefault="00FC72C1" w:rsidP="00FC72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bCs/>
          <w:szCs w:val="24"/>
        </w:rPr>
      </w:pPr>
      <w:r>
        <w:rPr>
          <w:rFonts w:ascii="Arial" w:eastAsia="PMingLiU" w:hAnsi="Arial" w:cs="Arial"/>
          <w:bCs/>
          <w:szCs w:val="24"/>
        </w:rPr>
        <w:t>Eskom’s Procurement</w:t>
      </w:r>
      <w:r w:rsidRPr="00476C88">
        <w:rPr>
          <w:rFonts w:ascii="Arial" w:eastAsia="PMingLiU" w:hAnsi="Arial" w:cs="Arial"/>
          <w:bCs/>
          <w:szCs w:val="24"/>
        </w:rPr>
        <w:t xml:space="preserve"> </w:t>
      </w:r>
      <w:r w:rsidRPr="0085043A">
        <w:rPr>
          <w:rFonts w:ascii="Arial" w:eastAsia="PMingLiU" w:hAnsi="Arial" w:cs="Arial"/>
          <w:bCs/>
          <w:color w:val="1F497D" w:themeColor="text2"/>
          <w:szCs w:val="24"/>
        </w:rPr>
        <w:t xml:space="preserve">Manager /Officer </w:t>
      </w:r>
      <w:r>
        <w:rPr>
          <w:rFonts w:ascii="Arial" w:eastAsia="PMingLiU" w:hAnsi="Arial" w:cs="Arial"/>
          <w:bCs/>
          <w:szCs w:val="24"/>
        </w:rPr>
        <w:t xml:space="preserve">                       Eskom’s </w:t>
      </w:r>
      <w:r w:rsidRPr="0085043A">
        <w:rPr>
          <w:rFonts w:ascii="Arial" w:eastAsia="PMingLiU" w:hAnsi="Arial" w:cs="Arial"/>
          <w:bCs/>
          <w:color w:val="1F497D" w:themeColor="text2"/>
          <w:szCs w:val="24"/>
        </w:rPr>
        <w:t xml:space="preserve">OHS/SHE </w:t>
      </w:r>
      <w:r w:rsidRPr="00476C88">
        <w:rPr>
          <w:rFonts w:ascii="Arial" w:eastAsia="PMingLiU" w:hAnsi="Arial" w:cs="Arial"/>
          <w:bCs/>
          <w:szCs w:val="24"/>
        </w:rPr>
        <w:t xml:space="preserve">Officer </w:t>
      </w:r>
    </w:p>
    <w:p w14:paraId="2921FCAD" w14:textId="09F621F6" w:rsidR="00FC72C1" w:rsidRDefault="00FC72C1" w:rsidP="00FC72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bCs/>
          <w:i/>
          <w:szCs w:val="24"/>
        </w:rPr>
      </w:pPr>
      <w:r w:rsidRPr="00476C88">
        <w:rPr>
          <w:rFonts w:ascii="Arial" w:eastAsia="PMingLiU" w:hAnsi="Arial" w:cs="Arial"/>
          <w:bCs/>
          <w:szCs w:val="24"/>
        </w:rPr>
        <w:t xml:space="preserve">Name: </w:t>
      </w:r>
      <w:r w:rsidRPr="00476C88">
        <w:rPr>
          <w:rFonts w:ascii="Arial" w:eastAsia="PMingLiU" w:hAnsi="Arial" w:cs="Arial"/>
          <w:bCs/>
          <w:i/>
          <w:szCs w:val="24"/>
        </w:rPr>
        <w:t>__________________________</w:t>
      </w:r>
      <w:r>
        <w:rPr>
          <w:rFonts w:ascii="Arial" w:eastAsia="PMingLiU" w:hAnsi="Arial" w:cs="Arial"/>
          <w:bCs/>
          <w:i/>
          <w:szCs w:val="24"/>
        </w:rPr>
        <w:t xml:space="preserve">                       </w:t>
      </w:r>
      <w:r w:rsidR="000566D1">
        <w:rPr>
          <w:rFonts w:ascii="Arial" w:eastAsia="PMingLiU" w:hAnsi="Arial" w:cs="Arial"/>
          <w:bCs/>
          <w:szCs w:val="24"/>
        </w:rPr>
        <w:t>Name:</w:t>
      </w:r>
      <w:r w:rsidR="000566D1" w:rsidRPr="00476C88">
        <w:rPr>
          <w:rFonts w:ascii="Arial" w:eastAsia="PMingLiU" w:hAnsi="Arial" w:cs="Arial"/>
          <w:bCs/>
          <w:i/>
          <w:szCs w:val="24"/>
        </w:rPr>
        <w:t xml:space="preserve"> _</w:t>
      </w:r>
      <w:r w:rsidRPr="00476C88">
        <w:rPr>
          <w:rFonts w:ascii="Arial" w:eastAsia="PMingLiU" w:hAnsi="Arial" w:cs="Arial"/>
          <w:bCs/>
          <w:i/>
          <w:szCs w:val="24"/>
        </w:rPr>
        <w:t>_______________________</w:t>
      </w:r>
    </w:p>
    <w:p w14:paraId="638B1D6B" w14:textId="77777777" w:rsidR="000566D1" w:rsidRDefault="000566D1" w:rsidP="00FC72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bCs/>
          <w:i/>
          <w:szCs w:val="24"/>
        </w:rPr>
      </w:pPr>
    </w:p>
    <w:p w14:paraId="17E744E7" w14:textId="77777777" w:rsidR="00FC72C1" w:rsidRDefault="00FC72C1" w:rsidP="00FC72C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bCs/>
          <w:i/>
          <w:szCs w:val="24"/>
        </w:rPr>
      </w:pPr>
    </w:p>
    <w:p w14:paraId="700EC9DB" w14:textId="72E2342B" w:rsidR="00CE70E3" w:rsidRPr="000566D1" w:rsidRDefault="007B125D" w:rsidP="00CE70E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bCs/>
          <w:iCs/>
        </w:rPr>
      </w:pPr>
      <w:r w:rsidRPr="007B125D">
        <w:rPr>
          <w:rFonts w:ascii="Arial" w:eastAsia="PMingLiU" w:hAnsi="Arial" w:cs="Arial"/>
          <w:bCs/>
          <w:i/>
          <w:szCs w:val="24"/>
        </w:rPr>
        <w:t>Signature: ______________________</w:t>
      </w:r>
      <w:r>
        <w:rPr>
          <w:rFonts w:ascii="Arial" w:eastAsia="PMingLiU" w:hAnsi="Arial" w:cs="Arial"/>
          <w:bCs/>
          <w:i/>
          <w:szCs w:val="24"/>
        </w:rPr>
        <w:t xml:space="preserve">                                 </w:t>
      </w:r>
      <w:r w:rsidR="000566D1" w:rsidRPr="000566D1">
        <w:rPr>
          <w:rFonts w:ascii="Arial" w:eastAsia="PMingLiU" w:hAnsi="Arial" w:cs="Arial"/>
          <w:bCs/>
          <w:iCs/>
        </w:rPr>
        <w:t>Signature: ______________________</w:t>
      </w:r>
    </w:p>
    <w:p w14:paraId="0262C7A1" w14:textId="77777777" w:rsidR="002304A6" w:rsidRDefault="002304A6" w:rsidP="002304A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b/>
          <w:i/>
          <w:szCs w:val="24"/>
        </w:rPr>
      </w:pPr>
    </w:p>
    <w:p w14:paraId="229122B6" w14:textId="77777777" w:rsidR="002304A6" w:rsidRDefault="002304A6" w:rsidP="002304A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b/>
          <w:i/>
          <w:color w:val="002060"/>
          <w:szCs w:val="24"/>
        </w:rPr>
      </w:pPr>
    </w:p>
    <w:p w14:paraId="34ED74F0" w14:textId="77777777" w:rsidR="002304A6" w:rsidRDefault="002304A6" w:rsidP="002304A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b/>
          <w:i/>
          <w:color w:val="002060"/>
          <w:szCs w:val="24"/>
        </w:rPr>
      </w:pPr>
    </w:p>
    <w:p w14:paraId="14ABFD59" w14:textId="77777777" w:rsidR="002304A6" w:rsidRDefault="002304A6" w:rsidP="002304A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b/>
          <w:i/>
          <w:color w:val="002060"/>
          <w:szCs w:val="24"/>
        </w:rPr>
      </w:pPr>
    </w:p>
    <w:p w14:paraId="2522F0DD" w14:textId="77777777" w:rsidR="002304A6" w:rsidRDefault="002304A6" w:rsidP="002304A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b/>
          <w:i/>
          <w:color w:val="002060"/>
          <w:szCs w:val="24"/>
        </w:rPr>
      </w:pPr>
    </w:p>
    <w:p w14:paraId="487F043C" w14:textId="77777777" w:rsidR="002304A6" w:rsidRDefault="002304A6" w:rsidP="002304A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b/>
          <w:i/>
          <w:color w:val="002060"/>
          <w:szCs w:val="24"/>
        </w:rPr>
      </w:pPr>
    </w:p>
    <w:p w14:paraId="4BD2433E" w14:textId="77777777" w:rsidR="002304A6" w:rsidRDefault="002304A6" w:rsidP="002304A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b/>
          <w:i/>
          <w:color w:val="002060"/>
          <w:szCs w:val="24"/>
        </w:rPr>
      </w:pPr>
    </w:p>
    <w:p w14:paraId="5C6A8C5F" w14:textId="77777777" w:rsidR="002304A6" w:rsidRDefault="002304A6" w:rsidP="002304A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b/>
          <w:i/>
          <w:color w:val="002060"/>
          <w:szCs w:val="24"/>
        </w:rPr>
      </w:pPr>
    </w:p>
    <w:p w14:paraId="7E97F319" w14:textId="77777777" w:rsidR="002304A6" w:rsidRDefault="002304A6" w:rsidP="002304A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b/>
          <w:i/>
          <w:color w:val="002060"/>
          <w:szCs w:val="24"/>
        </w:rPr>
      </w:pPr>
    </w:p>
    <w:p w14:paraId="2655F713" w14:textId="77777777" w:rsidR="002304A6" w:rsidRDefault="002304A6" w:rsidP="002304A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b/>
          <w:i/>
          <w:color w:val="002060"/>
          <w:szCs w:val="24"/>
        </w:rPr>
      </w:pPr>
    </w:p>
    <w:p w14:paraId="20D8D47E" w14:textId="0FDFB547" w:rsidR="00FC72C1" w:rsidRDefault="00FC72C1" w:rsidP="00F2700D">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Cs w:val="20"/>
          <w:lang w:val="en-GB"/>
        </w:rPr>
      </w:pPr>
      <w:bookmarkStart w:id="0" w:name="_Toc240711556"/>
      <w:bookmarkStart w:id="1" w:name="_Toc368379567"/>
    </w:p>
    <w:sdt>
      <w:sdtPr>
        <w:rPr>
          <w:rFonts w:asciiTheme="minorHAnsi" w:eastAsiaTheme="minorHAnsi" w:hAnsiTheme="minorHAnsi" w:cstheme="minorBidi"/>
          <w:color w:val="auto"/>
          <w:sz w:val="22"/>
          <w:szCs w:val="22"/>
          <w:lang w:val="en-ZA"/>
        </w:rPr>
        <w:id w:val="78338869"/>
        <w:docPartObj>
          <w:docPartGallery w:val="Table of Contents"/>
          <w:docPartUnique/>
        </w:docPartObj>
      </w:sdtPr>
      <w:sdtEndPr>
        <w:rPr>
          <w:b/>
          <w:bCs/>
          <w:noProof/>
        </w:rPr>
      </w:sdtEndPr>
      <w:sdtContent>
        <w:p w14:paraId="187F6584" w14:textId="33E2019D" w:rsidR="000259E3" w:rsidRPr="00420AED" w:rsidRDefault="000259E3" w:rsidP="00420AED">
          <w:pPr>
            <w:pStyle w:val="TOCHeading"/>
            <w:rPr>
              <w:color w:val="auto"/>
            </w:rPr>
          </w:pPr>
          <w:r w:rsidRPr="00420AED">
            <w:rPr>
              <w:color w:val="auto"/>
            </w:rPr>
            <w:t>Table of Contents</w:t>
          </w:r>
        </w:p>
        <w:p w14:paraId="39397740" w14:textId="5B5EE65F" w:rsidR="000259E3" w:rsidRDefault="000259E3">
          <w:pPr>
            <w:pStyle w:val="TOC1"/>
            <w:tabs>
              <w:tab w:val="right" w:leader="dot" w:pos="9016"/>
            </w:tabs>
            <w:rPr>
              <w:rFonts w:eastAsiaTheme="minorEastAsia"/>
              <w:noProof/>
              <w:lang w:eastAsia="en-ZA"/>
            </w:rPr>
          </w:pPr>
          <w:r>
            <w:fldChar w:fldCharType="begin"/>
          </w:r>
          <w:r>
            <w:instrText xml:space="preserve"> TOC \o "1-3" \h \z \u </w:instrText>
          </w:r>
          <w:r>
            <w:fldChar w:fldCharType="separate"/>
          </w:r>
          <w:hyperlink w:anchor="_Toc106906689" w:history="1">
            <w:r w:rsidRPr="00783782">
              <w:rPr>
                <w:rStyle w:val="Hyperlink"/>
                <w:rFonts w:ascii="Arial" w:hAnsi="Arial" w:cs="Arial"/>
                <w:noProof/>
              </w:rPr>
              <w:t>1. Introduction</w:t>
            </w:r>
            <w:r>
              <w:rPr>
                <w:noProof/>
                <w:webHidden/>
              </w:rPr>
              <w:tab/>
            </w:r>
            <w:r>
              <w:rPr>
                <w:noProof/>
                <w:webHidden/>
              </w:rPr>
              <w:fldChar w:fldCharType="begin"/>
            </w:r>
            <w:r>
              <w:rPr>
                <w:noProof/>
                <w:webHidden/>
              </w:rPr>
              <w:instrText xml:space="preserve"> PAGEREF _Toc106906689 \h </w:instrText>
            </w:r>
            <w:r>
              <w:rPr>
                <w:noProof/>
                <w:webHidden/>
              </w:rPr>
            </w:r>
            <w:r>
              <w:rPr>
                <w:noProof/>
                <w:webHidden/>
              </w:rPr>
              <w:fldChar w:fldCharType="separate"/>
            </w:r>
            <w:r>
              <w:rPr>
                <w:noProof/>
                <w:webHidden/>
              </w:rPr>
              <w:t>3</w:t>
            </w:r>
            <w:r>
              <w:rPr>
                <w:noProof/>
                <w:webHidden/>
              </w:rPr>
              <w:fldChar w:fldCharType="end"/>
            </w:r>
          </w:hyperlink>
        </w:p>
        <w:p w14:paraId="6CA09C94" w14:textId="5DF89DBC" w:rsidR="000259E3" w:rsidRDefault="00000000">
          <w:pPr>
            <w:pStyle w:val="TOC1"/>
            <w:tabs>
              <w:tab w:val="right" w:leader="dot" w:pos="9016"/>
            </w:tabs>
            <w:rPr>
              <w:rFonts w:eastAsiaTheme="minorEastAsia"/>
              <w:noProof/>
              <w:lang w:eastAsia="en-ZA"/>
            </w:rPr>
          </w:pPr>
          <w:hyperlink w:anchor="_Toc106906690" w:history="1">
            <w:r w:rsidR="000259E3" w:rsidRPr="00783782">
              <w:rPr>
                <w:rStyle w:val="Hyperlink"/>
                <w:rFonts w:ascii="Arial" w:hAnsi="Arial" w:cs="Arial"/>
                <w:noProof/>
              </w:rPr>
              <w:t>2. Supporting Clauses</w:t>
            </w:r>
            <w:r w:rsidR="000259E3">
              <w:rPr>
                <w:noProof/>
                <w:webHidden/>
              </w:rPr>
              <w:tab/>
            </w:r>
            <w:r w:rsidR="000259E3">
              <w:rPr>
                <w:noProof/>
                <w:webHidden/>
              </w:rPr>
              <w:fldChar w:fldCharType="begin"/>
            </w:r>
            <w:r w:rsidR="000259E3">
              <w:rPr>
                <w:noProof/>
                <w:webHidden/>
              </w:rPr>
              <w:instrText xml:space="preserve"> PAGEREF _Toc106906690 \h </w:instrText>
            </w:r>
            <w:r w:rsidR="000259E3">
              <w:rPr>
                <w:noProof/>
                <w:webHidden/>
              </w:rPr>
            </w:r>
            <w:r w:rsidR="000259E3">
              <w:rPr>
                <w:noProof/>
                <w:webHidden/>
              </w:rPr>
              <w:fldChar w:fldCharType="separate"/>
            </w:r>
            <w:r w:rsidR="000259E3">
              <w:rPr>
                <w:noProof/>
                <w:webHidden/>
              </w:rPr>
              <w:t>3</w:t>
            </w:r>
            <w:r w:rsidR="000259E3">
              <w:rPr>
                <w:noProof/>
                <w:webHidden/>
              </w:rPr>
              <w:fldChar w:fldCharType="end"/>
            </w:r>
          </w:hyperlink>
        </w:p>
        <w:p w14:paraId="68A3BACC" w14:textId="099C41E3" w:rsidR="000259E3" w:rsidRDefault="00000000">
          <w:pPr>
            <w:pStyle w:val="TOC2"/>
            <w:tabs>
              <w:tab w:val="right" w:leader="dot" w:pos="9016"/>
            </w:tabs>
            <w:rPr>
              <w:rFonts w:eastAsiaTheme="minorEastAsia"/>
              <w:noProof/>
              <w:lang w:eastAsia="en-ZA"/>
            </w:rPr>
          </w:pPr>
          <w:hyperlink w:anchor="_Toc106906691" w:history="1">
            <w:r w:rsidR="000259E3" w:rsidRPr="00783782">
              <w:rPr>
                <w:rStyle w:val="Hyperlink"/>
                <w:rFonts w:ascii="Arial" w:hAnsi="Arial" w:cs="Arial"/>
                <w:noProof/>
              </w:rPr>
              <w:t>2.1 Scope</w:t>
            </w:r>
            <w:r w:rsidR="000259E3">
              <w:rPr>
                <w:noProof/>
                <w:webHidden/>
              </w:rPr>
              <w:tab/>
            </w:r>
            <w:r w:rsidR="000259E3">
              <w:rPr>
                <w:noProof/>
                <w:webHidden/>
              </w:rPr>
              <w:fldChar w:fldCharType="begin"/>
            </w:r>
            <w:r w:rsidR="000259E3">
              <w:rPr>
                <w:noProof/>
                <w:webHidden/>
              </w:rPr>
              <w:instrText xml:space="preserve"> PAGEREF _Toc106906691 \h </w:instrText>
            </w:r>
            <w:r w:rsidR="000259E3">
              <w:rPr>
                <w:noProof/>
                <w:webHidden/>
              </w:rPr>
            </w:r>
            <w:r w:rsidR="000259E3">
              <w:rPr>
                <w:noProof/>
                <w:webHidden/>
              </w:rPr>
              <w:fldChar w:fldCharType="separate"/>
            </w:r>
            <w:r w:rsidR="000259E3">
              <w:rPr>
                <w:noProof/>
                <w:webHidden/>
              </w:rPr>
              <w:t>3</w:t>
            </w:r>
            <w:r w:rsidR="000259E3">
              <w:rPr>
                <w:noProof/>
                <w:webHidden/>
              </w:rPr>
              <w:fldChar w:fldCharType="end"/>
            </w:r>
          </w:hyperlink>
        </w:p>
        <w:p w14:paraId="6C4206A3" w14:textId="709DB720" w:rsidR="000259E3" w:rsidRDefault="00000000">
          <w:pPr>
            <w:pStyle w:val="TOC3"/>
            <w:tabs>
              <w:tab w:val="right" w:leader="dot" w:pos="9016"/>
            </w:tabs>
            <w:rPr>
              <w:noProof/>
            </w:rPr>
          </w:pPr>
          <w:hyperlink w:anchor="_Toc106906692" w:history="1">
            <w:r w:rsidR="000259E3" w:rsidRPr="00783782">
              <w:rPr>
                <w:rStyle w:val="Hyperlink"/>
                <w:rFonts w:ascii="Arial" w:hAnsi="Arial" w:cs="Arial"/>
                <w:noProof/>
              </w:rPr>
              <w:t>2.1.1 Purpose</w:t>
            </w:r>
            <w:r w:rsidR="000259E3">
              <w:rPr>
                <w:noProof/>
                <w:webHidden/>
              </w:rPr>
              <w:tab/>
            </w:r>
            <w:r w:rsidR="000259E3">
              <w:rPr>
                <w:noProof/>
                <w:webHidden/>
              </w:rPr>
              <w:fldChar w:fldCharType="begin"/>
            </w:r>
            <w:r w:rsidR="000259E3">
              <w:rPr>
                <w:noProof/>
                <w:webHidden/>
              </w:rPr>
              <w:instrText xml:space="preserve"> PAGEREF _Toc106906692 \h </w:instrText>
            </w:r>
            <w:r w:rsidR="000259E3">
              <w:rPr>
                <w:noProof/>
                <w:webHidden/>
              </w:rPr>
            </w:r>
            <w:r w:rsidR="000259E3">
              <w:rPr>
                <w:noProof/>
                <w:webHidden/>
              </w:rPr>
              <w:fldChar w:fldCharType="separate"/>
            </w:r>
            <w:r w:rsidR="000259E3">
              <w:rPr>
                <w:noProof/>
                <w:webHidden/>
              </w:rPr>
              <w:t>3</w:t>
            </w:r>
            <w:r w:rsidR="000259E3">
              <w:rPr>
                <w:noProof/>
                <w:webHidden/>
              </w:rPr>
              <w:fldChar w:fldCharType="end"/>
            </w:r>
          </w:hyperlink>
        </w:p>
        <w:p w14:paraId="3C0595F3" w14:textId="040467FA" w:rsidR="000259E3" w:rsidRDefault="00000000">
          <w:pPr>
            <w:pStyle w:val="TOC3"/>
            <w:tabs>
              <w:tab w:val="right" w:leader="dot" w:pos="9016"/>
            </w:tabs>
            <w:rPr>
              <w:noProof/>
            </w:rPr>
          </w:pPr>
          <w:hyperlink w:anchor="_Toc106906693" w:history="1">
            <w:r w:rsidR="000259E3" w:rsidRPr="00783782">
              <w:rPr>
                <w:rStyle w:val="Hyperlink"/>
                <w:rFonts w:ascii="Arial" w:hAnsi="Arial" w:cs="Arial"/>
                <w:noProof/>
              </w:rPr>
              <w:t>2.1.2 Applicability</w:t>
            </w:r>
            <w:r w:rsidR="000259E3">
              <w:rPr>
                <w:noProof/>
                <w:webHidden/>
              </w:rPr>
              <w:tab/>
            </w:r>
            <w:r w:rsidR="000259E3">
              <w:rPr>
                <w:noProof/>
                <w:webHidden/>
              </w:rPr>
              <w:fldChar w:fldCharType="begin"/>
            </w:r>
            <w:r w:rsidR="000259E3">
              <w:rPr>
                <w:noProof/>
                <w:webHidden/>
              </w:rPr>
              <w:instrText xml:space="preserve"> PAGEREF _Toc106906693 \h </w:instrText>
            </w:r>
            <w:r w:rsidR="000259E3">
              <w:rPr>
                <w:noProof/>
                <w:webHidden/>
              </w:rPr>
            </w:r>
            <w:r w:rsidR="000259E3">
              <w:rPr>
                <w:noProof/>
                <w:webHidden/>
              </w:rPr>
              <w:fldChar w:fldCharType="separate"/>
            </w:r>
            <w:r w:rsidR="000259E3">
              <w:rPr>
                <w:noProof/>
                <w:webHidden/>
              </w:rPr>
              <w:t>3</w:t>
            </w:r>
            <w:r w:rsidR="000259E3">
              <w:rPr>
                <w:noProof/>
                <w:webHidden/>
              </w:rPr>
              <w:fldChar w:fldCharType="end"/>
            </w:r>
          </w:hyperlink>
        </w:p>
        <w:p w14:paraId="3D565322" w14:textId="7E81882E" w:rsidR="000259E3" w:rsidRDefault="00000000">
          <w:pPr>
            <w:pStyle w:val="TOC2"/>
            <w:tabs>
              <w:tab w:val="right" w:leader="dot" w:pos="9016"/>
            </w:tabs>
            <w:rPr>
              <w:rFonts w:eastAsiaTheme="minorEastAsia"/>
              <w:noProof/>
              <w:lang w:eastAsia="en-ZA"/>
            </w:rPr>
          </w:pPr>
          <w:hyperlink w:anchor="_Toc106906694" w:history="1">
            <w:r w:rsidR="000259E3" w:rsidRPr="00783782">
              <w:rPr>
                <w:rStyle w:val="Hyperlink"/>
                <w:rFonts w:ascii="Arial" w:hAnsi="Arial" w:cs="Arial"/>
                <w:noProof/>
              </w:rPr>
              <w:t>2.2 Normative/Informative References</w:t>
            </w:r>
            <w:r w:rsidR="000259E3">
              <w:rPr>
                <w:noProof/>
                <w:webHidden/>
              </w:rPr>
              <w:tab/>
            </w:r>
            <w:r w:rsidR="000259E3">
              <w:rPr>
                <w:noProof/>
                <w:webHidden/>
              </w:rPr>
              <w:fldChar w:fldCharType="begin"/>
            </w:r>
            <w:r w:rsidR="000259E3">
              <w:rPr>
                <w:noProof/>
                <w:webHidden/>
              </w:rPr>
              <w:instrText xml:space="preserve"> PAGEREF _Toc106906694 \h </w:instrText>
            </w:r>
            <w:r w:rsidR="000259E3">
              <w:rPr>
                <w:noProof/>
                <w:webHidden/>
              </w:rPr>
            </w:r>
            <w:r w:rsidR="000259E3">
              <w:rPr>
                <w:noProof/>
                <w:webHidden/>
              </w:rPr>
              <w:fldChar w:fldCharType="separate"/>
            </w:r>
            <w:r w:rsidR="000259E3">
              <w:rPr>
                <w:noProof/>
                <w:webHidden/>
              </w:rPr>
              <w:t>4</w:t>
            </w:r>
            <w:r w:rsidR="000259E3">
              <w:rPr>
                <w:noProof/>
                <w:webHidden/>
              </w:rPr>
              <w:fldChar w:fldCharType="end"/>
            </w:r>
          </w:hyperlink>
        </w:p>
        <w:p w14:paraId="33C0209C" w14:textId="5D396106" w:rsidR="000259E3" w:rsidRDefault="00000000">
          <w:pPr>
            <w:pStyle w:val="TOC3"/>
            <w:tabs>
              <w:tab w:val="right" w:leader="dot" w:pos="9016"/>
            </w:tabs>
            <w:rPr>
              <w:noProof/>
            </w:rPr>
          </w:pPr>
          <w:hyperlink w:anchor="_Toc106906695" w:history="1">
            <w:r w:rsidR="000259E3" w:rsidRPr="00783782">
              <w:rPr>
                <w:rStyle w:val="Hyperlink"/>
                <w:rFonts w:ascii="Arial" w:hAnsi="Arial" w:cs="Arial"/>
                <w:noProof/>
              </w:rPr>
              <w:t>2.2.1 Normative</w:t>
            </w:r>
            <w:r w:rsidR="000259E3">
              <w:rPr>
                <w:noProof/>
                <w:webHidden/>
              </w:rPr>
              <w:tab/>
            </w:r>
            <w:r w:rsidR="000259E3">
              <w:rPr>
                <w:noProof/>
                <w:webHidden/>
              </w:rPr>
              <w:fldChar w:fldCharType="begin"/>
            </w:r>
            <w:r w:rsidR="000259E3">
              <w:rPr>
                <w:noProof/>
                <w:webHidden/>
              </w:rPr>
              <w:instrText xml:space="preserve"> PAGEREF _Toc106906695 \h </w:instrText>
            </w:r>
            <w:r w:rsidR="000259E3">
              <w:rPr>
                <w:noProof/>
                <w:webHidden/>
              </w:rPr>
            </w:r>
            <w:r w:rsidR="000259E3">
              <w:rPr>
                <w:noProof/>
                <w:webHidden/>
              </w:rPr>
              <w:fldChar w:fldCharType="separate"/>
            </w:r>
            <w:r w:rsidR="000259E3">
              <w:rPr>
                <w:noProof/>
                <w:webHidden/>
              </w:rPr>
              <w:t>4</w:t>
            </w:r>
            <w:r w:rsidR="000259E3">
              <w:rPr>
                <w:noProof/>
                <w:webHidden/>
              </w:rPr>
              <w:fldChar w:fldCharType="end"/>
            </w:r>
          </w:hyperlink>
        </w:p>
        <w:p w14:paraId="6CAFD1AB" w14:textId="703F4AE2" w:rsidR="000259E3" w:rsidRDefault="00000000">
          <w:pPr>
            <w:pStyle w:val="TOC3"/>
            <w:tabs>
              <w:tab w:val="right" w:leader="dot" w:pos="9016"/>
            </w:tabs>
            <w:rPr>
              <w:noProof/>
            </w:rPr>
          </w:pPr>
          <w:hyperlink w:anchor="_Toc106906696" w:history="1">
            <w:r w:rsidR="000259E3" w:rsidRPr="00783782">
              <w:rPr>
                <w:rStyle w:val="Hyperlink"/>
                <w:rFonts w:ascii="Arial" w:hAnsi="Arial" w:cs="Arial"/>
                <w:noProof/>
              </w:rPr>
              <w:t>2.2.2 Informative</w:t>
            </w:r>
            <w:r w:rsidR="000259E3">
              <w:rPr>
                <w:noProof/>
                <w:webHidden/>
              </w:rPr>
              <w:tab/>
            </w:r>
            <w:r w:rsidR="000259E3">
              <w:rPr>
                <w:noProof/>
                <w:webHidden/>
              </w:rPr>
              <w:fldChar w:fldCharType="begin"/>
            </w:r>
            <w:r w:rsidR="000259E3">
              <w:rPr>
                <w:noProof/>
                <w:webHidden/>
              </w:rPr>
              <w:instrText xml:space="preserve"> PAGEREF _Toc106906696 \h </w:instrText>
            </w:r>
            <w:r w:rsidR="000259E3">
              <w:rPr>
                <w:noProof/>
                <w:webHidden/>
              </w:rPr>
            </w:r>
            <w:r w:rsidR="000259E3">
              <w:rPr>
                <w:noProof/>
                <w:webHidden/>
              </w:rPr>
              <w:fldChar w:fldCharType="separate"/>
            </w:r>
            <w:r w:rsidR="000259E3">
              <w:rPr>
                <w:noProof/>
                <w:webHidden/>
              </w:rPr>
              <w:t>4</w:t>
            </w:r>
            <w:r w:rsidR="000259E3">
              <w:rPr>
                <w:noProof/>
                <w:webHidden/>
              </w:rPr>
              <w:fldChar w:fldCharType="end"/>
            </w:r>
          </w:hyperlink>
        </w:p>
        <w:p w14:paraId="300B7486" w14:textId="32F5FA48" w:rsidR="000259E3" w:rsidRDefault="00000000">
          <w:pPr>
            <w:pStyle w:val="TOC2"/>
            <w:tabs>
              <w:tab w:val="right" w:leader="dot" w:pos="9016"/>
            </w:tabs>
            <w:rPr>
              <w:rFonts w:eastAsiaTheme="minorEastAsia"/>
              <w:noProof/>
              <w:lang w:eastAsia="en-ZA"/>
            </w:rPr>
          </w:pPr>
          <w:hyperlink w:anchor="_Toc106906697" w:history="1">
            <w:r w:rsidR="000259E3" w:rsidRPr="00783782">
              <w:rPr>
                <w:rStyle w:val="Hyperlink"/>
                <w:rFonts w:ascii="Arial" w:hAnsi="Arial" w:cs="Arial"/>
                <w:noProof/>
              </w:rPr>
              <w:t>2.3 Definitions</w:t>
            </w:r>
            <w:r w:rsidR="000259E3">
              <w:rPr>
                <w:noProof/>
                <w:webHidden/>
              </w:rPr>
              <w:tab/>
            </w:r>
            <w:r w:rsidR="000259E3">
              <w:rPr>
                <w:noProof/>
                <w:webHidden/>
              </w:rPr>
              <w:fldChar w:fldCharType="begin"/>
            </w:r>
            <w:r w:rsidR="000259E3">
              <w:rPr>
                <w:noProof/>
                <w:webHidden/>
              </w:rPr>
              <w:instrText xml:space="preserve"> PAGEREF _Toc106906697 \h </w:instrText>
            </w:r>
            <w:r w:rsidR="000259E3">
              <w:rPr>
                <w:noProof/>
                <w:webHidden/>
              </w:rPr>
            </w:r>
            <w:r w:rsidR="000259E3">
              <w:rPr>
                <w:noProof/>
                <w:webHidden/>
              </w:rPr>
              <w:fldChar w:fldCharType="separate"/>
            </w:r>
            <w:r w:rsidR="000259E3">
              <w:rPr>
                <w:noProof/>
                <w:webHidden/>
              </w:rPr>
              <w:t>5</w:t>
            </w:r>
            <w:r w:rsidR="000259E3">
              <w:rPr>
                <w:noProof/>
                <w:webHidden/>
              </w:rPr>
              <w:fldChar w:fldCharType="end"/>
            </w:r>
          </w:hyperlink>
        </w:p>
        <w:p w14:paraId="428205A2" w14:textId="42A838A5" w:rsidR="000259E3" w:rsidRDefault="00000000">
          <w:pPr>
            <w:pStyle w:val="TOC2"/>
            <w:tabs>
              <w:tab w:val="right" w:leader="dot" w:pos="9016"/>
            </w:tabs>
            <w:rPr>
              <w:rFonts w:eastAsiaTheme="minorEastAsia"/>
              <w:noProof/>
              <w:lang w:eastAsia="en-ZA"/>
            </w:rPr>
          </w:pPr>
          <w:hyperlink w:anchor="_Toc106906698" w:history="1">
            <w:r w:rsidR="000259E3" w:rsidRPr="00783782">
              <w:rPr>
                <w:rStyle w:val="Hyperlink"/>
                <w:rFonts w:ascii="Arial" w:hAnsi="Arial" w:cs="Arial"/>
                <w:noProof/>
              </w:rPr>
              <w:t>2.4 Abbreviations</w:t>
            </w:r>
            <w:r w:rsidR="000259E3">
              <w:rPr>
                <w:noProof/>
                <w:webHidden/>
              </w:rPr>
              <w:tab/>
            </w:r>
            <w:r w:rsidR="000259E3">
              <w:rPr>
                <w:noProof/>
                <w:webHidden/>
              </w:rPr>
              <w:fldChar w:fldCharType="begin"/>
            </w:r>
            <w:r w:rsidR="000259E3">
              <w:rPr>
                <w:noProof/>
                <w:webHidden/>
              </w:rPr>
              <w:instrText xml:space="preserve"> PAGEREF _Toc106906698 \h </w:instrText>
            </w:r>
            <w:r w:rsidR="000259E3">
              <w:rPr>
                <w:noProof/>
                <w:webHidden/>
              </w:rPr>
            </w:r>
            <w:r w:rsidR="000259E3">
              <w:rPr>
                <w:noProof/>
                <w:webHidden/>
              </w:rPr>
              <w:fldChar w:fldCharType="separate"/>
            </w:r>
            <w:r w:rsidR="000259E3">
              <w:rPr>
                <w:noProof/>
                <w:webHidden/>
              </w:rPr>
              <w:t>8</w:t>
            </w:r>
            <w:r w:rsidR="000259E3">
              <w:rPr>
                <w:noProof/>
                <w:webHidden/>
              </w:rPr>
              <w:fldChar w:fldCharType="end"/>
            </w:r>
          </w:hyperlink>
        </w:p>
        <w:p w14:paraId="111EE03C" w14:textId="6DA83544" w:rsidR="000259E3" w:rsidRDefault="00000000">
          <w:pPr>
            <w:pStyle w:val="TOC2"/>
            <w:tabs>
              <w:tab w:val="right" w:leader="dot" w:pos="9016"/>
            </w:tabs>
            <w:rPr>
              <w:rFonts w:eastAsiaTheme="minorEastAsia"/>
              <w:noProof/>
              <w:lang w:eastAsia="en-ZA"/>
            </w:rPr>
          </w:pPr>
          <w:hyperlink w:anchor="_Toc106906699" w:history="1">
            <w:r w:rsidR="000259E3" w:rsidRPr="00783782">
              <w:rPr>
                <w:rStyle w:val="Hyperlink"/>
                <w:rFonts w:ascii="Arial" w:hAnsi="Arial" w:cs="Arial"/>
                <w:noProof/>
              </w:rPr>
              <w:t>2.5 Related/Supporting Documents</w:t>
            </w:r>
            <w:r w:rsidR="000259E3">
              <w:rPr>
                <w:noProof/>
                <w:webHidden/>
              </w:rPr>
              <w:tab/>
            </w:r>
            <w:r w:rsidR="000259E3">
              <w:rPr>
                <w:noProof/>
                <w:webHidden/>
              </w:rPr>
              <w:fldChar w:fldCharType="begin"/>
            </w:r>
            <w:r w:rsidR="000259E3">
              <w:rPr>
                <w:noProof/>
                <w:webHidden/>
              </w:rPr>
              <w:instrText xml:space="preserve"> PAGEREF _Toc106906699 \h </w:instrText>
            </w:r>
            <w:r w:rsidR="000259E3">
              <w:rPr>
                <w:noProof/>
                <w:webHidden/>
              </w:rPr>
            </w:r>
            <w:r w:rsidR="000259E3">
              <w:rPr>
                <w:noProof/>
                <w:webHidden/>
              </w:rPr>
              <w:fldChar w:fldCharType="separate"/>
            </w:r>
            <w:r w:rsidR="000259E3">
              <w:rPr>
                <w:noProof/>
                <w:webHidden/>
              </w:rPr>
              <w:t>9</w:t>
            </w:r>
            <w:r w:rsidR="000259E3">
              <w:rPr>
                <w:noProof/>
                <w:webHidden/>
              </w:rPr>
              <w:fldChar w:fldCharType="end"/>
            </w:r>
          </w:hyperlink>
        </w:p>
        <w:p w14:paraId="688D231A" w14:textId="36998B9E" w:rsidR="000259E3" w:rsidRDefault="00000000">
          <w:pPr>
            <w:pStyle w:val="TOC1"/>
            <w:tabs>
              <w:tab w:val="right" w:leader="dot" w:pos="9016"/>
            </w:tabs>
            <w:rPr>
              <w:rFonts w:eastAsiaTheme="minorEastAsia"/>
              <w:noProof/>
              <w:lang w:eastAsia="en-ZA"/>
            </w:rPr>
          </w:pPr>
          <w:hyperlink w:anchor="_Toc106906700" w:history="1">
            <w:r w:rsidR="000259E3" w:rsidRPr="00783782">
              <w:rPr>
                <w:rStyle w:val="Hyperlink"/>
                <w:rFonts w:ascii="Arial" w:hAnsi="Arial" w:cs="Arial"/>
                <w:noProof/>
              </w:rPr>
              <w:t>3. Document content</w:t>
            </w:r>
            <w:r w:rsidR="000259E3">
              <w:rPr>
                <w:noProof/>
                <w:webHidden/>
              </w:rPr>
              <w:tab/>
            </w:r>
            <w:r w:rsidR="000259E3">
              <w:rPr>
                <w:noProof/>
                <w:webHidden/>
              </w:rPr>
              <w:fldChar w:fldCharType="begin"/>
            </w:r>
            <w:r w:rsidR="000259E3">
              <w:rPr>
                <w:noProof/>
                <w:webHidden/>
              </w:rPr>
              <w:instrText xml:space="preserve"> PAGEREF _Toc106906700 \h </w:instrText>
            </w:r>
            <w:r w:rsidR="000259E3">
              <w:rPr>
                <w:noProof/>
                <w:webHidden/>
              </w:rPr>
            </w:r>
            <w:r w:rsidR="000259E3">
              <w:rPr>
                <w:noProof/>
                <w:webHidden/>
              </w:rPr>
              <w:fldChar w:fldCharType="separate"/>
            </w:r>
            <w:r w:rsidR="000259E3">
              <w:rPr>
                <w:noProof/>
                <w:webHidden/>
              </w:rPr>
              <w:t>9</w:t>
            </w:r>
            <w:r w:rsidR="000259E3">
              <w:rPr>
                <w:noProof/>
                <w:webHidden/>
              </w:rPr>
              <w:fldChar w:fldCharType="end"/>
            </w:r>
          </w:hyperlink>
        </w:p>
        <w:p w14:paraId="09889D53" w14:textId="6B869C00" w:rsidR="000259E3" w:rsidRDefault="00000000">
          <w:pPr>
            <w:pStyle w:val="TOC2"/>
            <w:tabs>
              <w:tab w:val="right" w:leader="dot" w:pos="9016"/>
            </w:tabs>
            <w:rPr>
              <w:rFonts w:eastAsiaTheme="minorEastAsia"/>
              <w:noProof/>
              <w:lang w:eastAsia="en-ZA"/>
            </w:rPr>
          </w:pPr>
          <w:hyperlink w:anchor="_Toc106906701" w:history="1">
            <w:r w:rsidR="000259E3" w:rsidRPr="00783782">
              <w:rPr>
                <w:rStyle w:val="Hyperlink"/>
                <w:rFonts w:ascii="Arial" w:hAnsi="Arial" w:cs="Arial"/>
                <w:noProof/>
              </w:rPr>
              <w:t>3.1 Scope of work</w:t>
            </w:r>
            <w:r w:rsidR="000259E3">
              <w:rPr>
                <w:noProof/>
                <w:webHidden/>
              </w:rPr>
              <w:tab/>
            </w:r>
            <w:r w:rsidR="000259E3">
              <w:rPr>
                <w:noProof/>
                <w:webHidden/>
              </w:rPr>
              <w:fldChar w:fldCharType="begin"/>
            </w:r>
            <w:r w:rsidR="000259E3">
              <w:rPr>
                <w:noProof/>
                <w:webHidden/>
              </w:rPr>
              <w:instrText xml:space="preserve"> PAGEREF _Toc106906701 \h </w:instrText>
            </w:r>
            <w:r w:rsidR="000259E3">
              <w:rPr>
                <w:noProof/>
                <w:webHidden/>
              </w:rPr>
            </w:r>
            <w:r w:rsidR="000259E3">
              <w:rPr>
                <w:noProof/>
                <w:webHidden/>
              </w:rPr>
              <w:fldChar w:fldCharType="separate"/>
            </w:r>
            <w:r w:rsidR="000259E3">
              <w:rPr>
                <w:noProof/>
                <w:webHidden/>
              </w:rPr>
              <w:t>9</w:t>
            </w:r>
            <w:r w:rsidR="000259E3">
              <w:rPr>
                <w:noProof/>
                <w:webHidden/>
              </w:rPr>
              <w:fldChar w:fldCharType="end"/>
            </w:r>
          </w:hyperlink>
        </w:p>
        <w:p w14:paraId="2C11D23A" w14:textId="23C7D69B" w:rsidR="000259E3" w:rsidRDefault="00000000">
          <w:pPr>
            <w:pStyle w:val="TOC2"/>
            <w:tabs>
              <w:tab w:val="right" w:leader="dot" w:pos="9016"/>
            </w:tabs>
            <w:rPr>
              <w:rFonts w:eastAsiaTheme="minorEastAsia"/>
              <w:noProof/>
              <w:lang w:eastAsia="en-ZA"/>
            </w:rPr>
          </w:pPr>
          <w:hyperlink w:anchor="_Toc106906703" w:history="1">
            <w:r w:rsidR="000259E3" w:rsidRPr="00783782">
              <w:rPr>
                <w:rStyle w:val="Hyperlink"/>
                <w:rFonts w:ascii="Arial" w:hAnsi="Arial" w:cs="Arial"/>
                <w:noProof/>
              </w:rPr>
              <w:t>3.2 LEGAL COMPLIANCE</w:t>
            </w:r>
            <w:r w:rsidR="000259E3">
              <w:rPr>
                <w:noProof/>
                <w:webHidden/>
              </w:rPr>
              <w:tab/>
            </w:r>
            <w:r w:rsidR="000259E3">
              <w:rPr>
                <w:noProof/>
                <w:webHidden/>
              </w:rPr>
              <w:fldChar w:fldCharType="begin"/>
            </w:r>
            <w:r w:rsidR="000259E3">
              <w:rPr>
                <w:noProof/>
                <w:webHidden/>
              </w:rPr>
              <w:instrText xml:space="preserve"> PAGEREF _Toc106906703 \h </w:instrText>
            </w:r>
            <w:r w:rsidR="000259E3">
              <w:rPr>
                <w:noProof/>
                <w:webHidden/>
              </w:rPr>
            </w:r>
            <w:r w:rsidR="000259E3">
              <w:rPr>
                <w:noProof/>
                <w:webHidden/>
              </w:rPr>
              <w:fldChar w:fldCharType="separate"/>
            </w:r>
            <w:r w:rsidR="000259E3">
              <w:rPr>
                <w:noProof/>
                <w:webHidden/>
              </w:rPr>
              <w:t>10</w:t>
            </w:r>
            <w:r w:rsidR="000259E3">
              <w:rPr>
                <w:noProof/>
                <w:webHidden/>
              </w:rPr>
              <w:fldChar w:fldCharType="end"/>
            </w:r>
          </w:hyperlink>
        </w:p>
        <w:p w14:paraId="42BACCAB" w14:textId="7B00B326" w:rsidR="000259E3" w:rsidRDefault="00000000">
          <w:pPr>
            <w:pStyle w:val="TOC3"/>
            <w:tabs>
              <w:tab w:val="right" w:leader="dot" w:pos="9016"/>
            </w:tabs>
            <w:rPr>
              <w:noProof/>
            </w:rPr>
          </w:pPr>
          <w:hyperlink w:anchor="_Toc106906704" w:history="1">
            <w:r w:rsidR="000259E3" w:rsidRPr="00783782">
              <w:rPr>
                <w:rStyle w:val="Hyperlink"/>
                <w:rFonts w:ascii="Arial" w:hAnsi="Arial" w:cs="Arial"/>
                <w:noProof/>
              </w:rPr>
              <w:t>3.2.1 Section 37(2) (Legal) Agreement</w:t>
            </w:r>
            <w:r w:rsidR="000259E3">
              <w:rPr>
                <w:noProof/>
                <w:webHidden/>
              </w:rPr>
              <w:tab/>
            </w:r>
            <w:r w:rsidR="000259E3">
              <w:rPr>
                <w:noProof/>
                <w:webHidden/>
              </w:rPr>
              <w:fldChar w:fldCharType="begin"/>
            </w:r>
            <w:r w:rsidR="000259E3">
              <w:rPr>
                <w:noProof/>
                <w:webHidden/>
              </w:rPr>
              <w:instrText xml:space="preserve"> PAGEREF _Toc106906704 \h </w:instrText>
            </w:r>
            <w:r w:rsidR="000259E3">
              <w:rPr>
                <w:noProof/>
                <w:webHidden/>
              </w:rPr>
            </w:r>
            <w:r w:rsidR="000259E3">
              <w:rPr>
                <w:noProof/>
                <w:webHidden/>
              </w:rPr>
              <w:fldChar w:fldCharType="separate"/>
            </w:r>
            <w:r w:rsidR="000259E3">
              <w:rPr>
                <w:noProof/>
                <w:webHidden/>
              </w:rPr>
              <w:t>10</w:t>
            </w:r>
            <w:r w:rsidR="000259E3">
              <w:rPr>
                <w:noProof/>
                <w:webHidden/>
              </w:rPr>
              <w:fldChar w:fldCharType="end"/>
            </w:r>
          </w:hyperlink>
        </w:p>
        <w:p w14:paraId="134A8E8C" w14:textId="4FE9A715" w:rsidR="000259E3" w:rsidRDefault="00000000">
          <w:pPr>
            <w:pStyle w:val="TOC3"/>
            <w:tabs>
              <w:tab w:val="right" w:leader="dot" w:pos="9016"/>
            </w:tabs>
            <w:rPr>
              <w:noProof/>
            </w:rPr>
          </w:pPr>
          <w:hyperlink w:anchor="_Toc106906705" w:history="1">
            <w:r w:rsidR="000259E3" w:rsidRPr="00783782">
              <w:rPr>
                <w:rStyle w:val="Hyperlink"/>
                <w:rFonts w:ascii="Arial" w:hAnsi="Arial" w:cs="Arial"/>
                <w:noProof/>
              </w:rPr>
              <w:t>3.2.2 Hazardous Work by Children (Child Labour)</w:t>
            </w:r>
            <w:r w:rsidR="000259E3">
              <w:rPr>
                <w:noProof/>
                <w:webHidden/>
              </w:rPr>
              <w:tab/>
            </w:r>
            <w:r w:rsidR="000259E3">
              <w:rPr>
                <w:noProof/>
                <w:webHidden/>
              </w:rPr>
              <w:fldChar w:fldCharType="begin"/>
            </w:r>
            <w:r w:rsidR="000259E3">
              <w:rPr>
                <w:noProof/>
                <w:webHidden/>
              </w:rPr>
              <w:instrText xml:space="preserve"> PAGEREF _Toc106906705 \h </w:instrText>
            </w:r>
            <w:r w:rsidR="000259E3">
              <w:rPr>
                <w:noProof/>
                <w:webHidden/>
              </w:rPr>
            </w:r>
            <w:r w:rsidR="000259E3">
              <w:rPr>
                <w:noProof/>
                <w:webHidden/>
              </w:rPr>
              <w:fldChar w:fldCharType="separate"/>
            </w:r>
            <w:r w:rsidR="000259E3">
              <w:rPr>
                <w:noProof/>
                <w:webHidden/>
              </w:rPr>
              <w:t>10</w:t>
            </w:r>
            <w:r w:rsidR="000259E3">
              <w:rPr>
                <w:noProof/>
                <w:webHidden/>
              </w:rPr>
              <w:fldChar w:fldCharType="end"/>
            </w:r>
          </w:hyperlink>
        </w:p>
        <w:p w14:paraId="2E4B3CD8" w14:textId="00AE18A9" w:rsidR="000259E3" w:rsidRDefault="00000000">
          <w:pPr>
            <w:pStyle w:val="TOC3"/>
            <w:tabs>
              <w:tab w:val="right" w:leader="dot" w:pos="9016"/>
            </w:tabs>
            <w:rPr>
              <w:noProof/>
            </w:rPr>
          </w:pPr>
          <w:hyperlink w:anchor="_Toc106906706" w:history="1">
            <w:r w:rsidR="000259E3" w:rsidRPr="00783782">
              <w:rPr>
                <w:rStyle w:val="Hyperlink"/>
                <w:rFonts w:ascii="Arial" w:hAnsi="Arial" w:cs="Arial"/>
                <w:noProof/>
              </w:rPr>
              <w:t>3.2.3 OHS Act</w:t>
            </w:r>
            <w:r w:rsidR="000259E3">
              <w:rPr>
                <w:noProof/>
                <w:webHidden/>
              </w:rPr>
              <w:tab/>
            </w:r>
            <w:r w:rsidR="000259E3">
              <w:rPr>
                <w:noProof/>
                <w:webHidden/>
              </w:rPr>
              <w:fldChar w:fldCharType="begin"/>
            </w:r>
            <w:r w:rsidR="000259E3">
              <w:rPr>
                <w:noProof/>
                <w:webHidden/>
              </w:rPr>
              <w:instrText xml:space="preserve"> PAGEREF _Toc106906706 \h </w:instrText>
            </w:r>
            <w:r w:rsidR="000259E3">
              <w:rPr>
                <w:noProof/>
                <w:webHidden/>
              </w:rPr>
            </w:r>
            <w:r w:rsidR="000259E3">
              <w:rPr>
                <w:noProof/>
                <w:webHidden/>
              </w:rPr>
              <w:fldChar w:fldCharType="separate"/>
            </w:r>
            <w:r w:rsidR="000259E3">
              <w:rPr>
                <w:noProof/>
                <w:webHidden/>
              </w:rPr>
              <w:t>10</w:t>
            </w:r>
            <w:r w:rsidR="000259E3">
              <w:rPr>
                <w:noProof/>
                <w:webHidden/>
              </w:rPr>
              <w:fldChar w:fldCharType="end"/>
            </w:r>
          </w:hyperlink>
        </w:p>
        <w:p w14:paraId="1769F5D9" w14:textId="10967F5C" w:rsidR="000259E3" w:rsidRDefault="00000000">
          <w:pPr>
            <w:pStyle w:val="TOC3"/>
            <w:tabs>
              <w:tab w:val="right" w:leader="dot" w:pos="9016"/>
            </w:tabs>
            <w:rPr>
              <w:noProof/>
            </w:rPr>
          </w:pPr>
          <w:hyperlink w:anchor="_Toc106906707" w:history="1">
            <w:r w:rsidR="000259E3" w:rsidRPr="00783782">
              <w:rPr>
                <w:rStyle w:val="Hyperlink"/>
                <w:rFonts w:ascii="Arial" w:hAnsi="Arial" w:cs="Arial"/>
                <w:noProof/>
              </w:rPr>
              <w:t>3.2.4 COID</w:t>
            </w:r>
            <w:r w:rsidR="000259E3">
              <w:rPr>
                <w:noProof/>
                <w:webHidden/>
              </w:rPr>
              <w:tab/>
            </w:r>
            <w:r w:rsidR="000259E3">
              <w:rPr>
                <w:noProof/>
                <w:webHidden/>
              </w:rPr>
              <w:fldChar w:fldCharType="begin"/>
            </w:r>
            <w:r w:rsidR="000259E3">
              <w:rPr>
                <w:noProof/>
                <w:webHidden/>
              </w:rPr>
              <w:instrText xml:space="preserve"> PAGEREF _Toc106906707 \h </w:instrText>
            </w:r>
            <w:r w:rsidR="000259E3">
              <w:rPr>
                <w:noProof/>
                <w:webHidden/>
              </w:rPr>
            </w:r>
            <w:r w:rsidR="000259E3">
              <w:rPr>
                <w:noProof/>
                <w:webHidden/>
              </w:rPr>
              <w:fldChar w:fldCharType="separate"/>
            </w:r>
            <w:r w:rsidR="000259E3">
              <w:rPr>
                <w:noProof/>
                <w:webHidden/>
              </w:rPr>
              <w:t>11</w:t>
            </w:r>
            <w:r w:rsidR="000259E3">
              <w:rPr>
                <w:noProof/>
                <w:webHidden/>
              </w:rPr>
              <w:fldChar w:fldCharType="end"/>
            </w:r>
          </w:hyperlink>
        </w:p>
        <w:p w14:paraId="57095554" w14:textId="29B9E181" w:rsidR="000259E3" w:rsidRDefault="00000000">
          <w:pPr>
            <w:pStyle w:val="TOC3"/>
            <w:tabs>
              <w:tab w:val="right" w:leader="dot" w:pos="9016"/>
            </w:tabs>
            <w:rPr>
              <w:noProof/>
            </w:rPr>
          </w:pPr>
          <w:hyperlink w:anchor="_Toc106906708" w:history="1">
            <w:r w:rsidR="000259E3" w:rsidRPr="00783782">
              <w:rPr>
                <w:rStyle w:val="Hyperlink"/>
                <w:rFonts w:ascii="Arial" w:hAnsi="Arial" w:cs="Arial"/>
                <w:noProof/>
              </w:rPr>
              <w:t>3.2.5 Legislative Compliance</w:t>
            </w:r>
            <w:r w:rsidR="000259E3">
              <w:rPr>
                <w:noProof/>
                <w:webHidden/>
              </w:rPr>
              <w:tab/>
            </w:r>
            <w:r w:rsidR="000259E3">
              <w:rPr>
                <w:noProof/>
                <w:webHidden/>
              </w:rPr>
              <w:fldChar w:fldCharType="begin"/>
            </w:r>
            <w:r w:rsidR="000259E3">
              <w:rPr>
                <w:noProof/>
                <w:webHidden/>
              </w:rPr>
              <w:instrText xml:space="preserve"> PAGEREF _Toc106906708 \h </w:instrText>
            </w:r>
            <w:r w:rsidR="000259E3">
              <w:rPr>
                <w:noProof/>
                <w:webHidden/>
              </w:rPr>
            </w:r>
            <w:r w:rsidR="000259E3">
              <w:rPr>
                <w:noProof/>
                <w:webHidden/>
              </w:rPr>
              <w:fldChar w:fldCharType="separate"/>
            </w:r>
            <w:r w:rsidR="000259E3">
              <w:rPr>
                <w:noProof/>
                <w:webHidden/>
              </w:rPr>
              <w:t>11</w:t>
            </w:r>
            <w:r w:rsidR="000259E3">
              <w:rPr>
                <w:noProof/>
                <w:webHidden/>
              </w:rPr>
              <w:fldChar w:fldCharType="end"/>
            </w:r>
          </w:hyperlink>
        </w:p>
        <w:p w14:paraId="1C1B6D01" w14:textId="7768C2B3" w:rsidR="000259E3" w:rsidRDefault="00000000">
          <w:pPr>
            <w:pStyle w:val="TOC2"/>
            <w:tabs>
              <w:tab w:val="right" w:leader="dot" w:pos="9016"/>
            </w:tabs>
            <w:rPr>
              <w:rFonts w:eastAsiaTheme="minorEastAsia"/>
              <w:noProof/>
              <w:lang w:eastAsia="en-ZA"/>
            </w:rPr>
          </w:pPr>
          <w:hyperlink w:anchor="_Toc106906709" w:history="1">
            <w:r w:rsidR="000259E3" w:rsidRPr="00783782">
              <w:rPr>
                <w:rStyle w:val="Hyperlink"/>
                <w:rFonts w:ascii="Arial" w:hAnsi="Arial" w:cs="Arial"/>
                <w:noProof/>
              </w:rPr>
              <w:t>3.3 Eskom requirements</w:t>
            </w:r>
            <w:r w:rsidR="000259E3">
              <w:rPr>
                <w:noProof/>
                <w:webHidden/>
              </w:rPr>
              <w:tab/>
            </w:r>
            <w:r w:rsidR="000259E3">
              <w:rPr>
                <w:noProof/>
                <w:webHidden/>
              </w:rPr>
              <w:fldChar w:fldCharType="begin"/>
            </w:r>
            <w:r w:rsidR="000259E3">
              <w:rPr>
                <w:noProof/>
                <w:webHidden/>
              </w:rPr>
              <w:instrText xml:space="preserve"> PAGEREF _Toc106906709 \h </w:instrText>
            </w:r>
            <w:r w:rsidR="000259E3">
              <w:rPr>
                <w:noProof/>
                <w:webHidden/>
              </w:rPr>
            </w:r>
            <w:r w:rsidR="000259E3">
              <w:rPr>
                <w:noProof/>
                <w:webHidden/>
              </w:rPr>
              <w:fldChar w:fldCharType="separate"/>
            </w:r>
            <w:r w:rsidR="000259E3">
              <w:rPr>
                <w:noProof/>
                <w:webHidden/>
              </w:rPr>
              <w:t>11</w:t>
            </w:r>
            <w:r w:rsidR="000259E3">
              <w:rPr>
                <w:noProof/>
                <w:webHidden/>
              </w:rPr>
              <w:fldChar w:fldCharType="end"/>
            </w:r>
          </w:hyperlink>
        </w:p>
        <w:p w14:paraId="63319202" w14:textId="6EB7703C" w:rsidR="000259E3" w:rsidRDefault="00000000">
          <w:pPr>
            <w:pStyle w:val="TOC3"/>
            <w:tabs>
              <w:tab w:val="right" w:leader="dot" w:pos="9016"/>
            </w:tabs>
            <w:rPr>
              <w:noProof/>
            </w:rPr>
          </w:pPr>
          <w:hyperlink w:anchor="_Toc106906710" w:history="1">
            <w:r w:rsidR="000259E3" w:rsidRPr="00783782">
              <w:rPr>
                <w:rStyle w:val="Hyperlink"/>
                <w:rFonts w:ascii="Arial" w:hAnsi="Arial" w:cs="Arial"/>
                <w:noProof/>
              </w:rPr>
              <w:t>3.3.1 Appointment of a Contractor</w:t>
            </w:r>
            <w:r w:rsidR="000259E3">
              <w:rPr>
                <w:noProof/>
                <w:webHidden/>
              </w:rPr>
              <w:tab/>
            </w:r>
            <w:r w:rsidR="000259E3">
              <w:rPr>
                <w:noProof/>
                <w:webHidden/>
              </w:rPr>
              <w:fldChar w:fldCharType="begin"/>
            </w:r>
            <w:r w:rsidR="000259E3">
              <w:rPr>
                <w:noProof/>
                <w:webHidden/>
              </w:rPr>
              <w:instrText xml:space="preserve"> PAGEREF _Toc106906710 \h </w:instrText>
            </w:r>
            <w:r w:rsidR="000259E3">
              <w:rPr>
                <w:noProof/>
                <w:webHidden/>
              </w:rPr>
            </w:r>
            <w:r w:rsidR="000259E3">
              <w:rPr>
                <w:noProof/>
                <w:webHidden/>
              </w:rPr>
              <w:fldChar w:fldCharType="separate"/>
            </w:r>
            <w:r w:rsidR="000259E3">
              <w:rPr>
                <w:noProof/>
                <w:webHidden/>
              </w:rPr>
              <w:t>11</w:t>
            </w:r>
            <w:r w:rsidR="000259E3">
              <w:rPr>
                <w:noProof/>
                <w:webHidden/>
              </w:rPr>
              <w:fldChar w:fldCharType="end"/>
            </w:r>
          </w:hyperlink>
        </w:p>
        <w:p w14:paraId="7FBB3DF9" w14:textId="4899DCD8" w:rsidR="000259E3" w:rsidRDefault="00000000">
          <w:pPr>
            <w:pStyle w:val="TOC3"/>
            <w:tabs>
              <w:tab w:val="right" w:leader="dot" w:pos="9016"/>
            </w:tabs>
            <w:rPr>
              <w:noProof/>
            </w:rPr>
          </w:pPr>
          <w:hyperlink w:anchor="_Toc106906711" w:history="1">
            <w:r w:rsidR="000259E3" w:rsidRPr="00783782">
              <w:rPr>
                <w:rStyle w:val="Hyperlink"/>
                <w:rFonts w:ascii="Arial" w:hAnsi="Arial" w:cs="Arial"/>
                <w:noProof/>
              </w:rPr>
              <w:t>3.3.2 Appointment of sub-contractors</w:t>
            </w:r>
            <w:r w:rsidR="000259E3">
              <w:rPr>
                <w:noProof/>
                <w:webHidden/>
              </w:rPr>
              <w:tab/>
            </w:r>
            <w:r w:rsidR="000259E3">
              <w:rPr>
                <w:noProof/>
                <w:webHidden/>
              </w:rPr>
              <w:fldChar w:fldCharType="begin"/>
            </w:r>
            <w:r w:rsidR="000259E3">
              <w:rPr>
                <w:noProof/>
                <w:webHidden/>
              </w:rPr>
              <w:instrText xml:space="preserve"> PAGEREF _Toc106906711 \h </w:instrText>
            </w:r>
            <w:r w:rsidR="000259E3">
              <w:rPr>
                <w:noProof/>
                <w:webHidden/>
              </w:rPr>
            </w:r>
            <w:r w:rsidR="000259E3">
              <w:rPr>
                <w:noProof/>
                <w:webHidden/>
              </w:rPr>
              <w:fldChar w:fldCharType="separate"/>
            </w:r>
            <w:r w:rsidR="000259E3">
              <w:rPr>
                <w:noProof/>
                <w:webHidden/>
              </w:rPr>
              <w:t>12</w:t>
            </w:r>
            <w:r w:rsidR="000259E3">
              <w:rPr>
                <w:noProof/>
                <w:webHidden/>
              </w:rPr>
              <w:fldChar w:fldCharType="end"/>
            </w:r>
          </w:hyperlink>
        </w:p>
        <w:p w14:paraId="4D458533" w14:textId="5A3F16BA" w:rsidR="000259E3" w:rsidRDefault="00000000">
          <w:pPr>
            <w:pStyle w:val="TOC3"/>
            <w:tabs>
              <w:tab w:val="right" w:leader="dot" w:pos="9016"/>
            </w:tabs>
            <w:rPr>
              <w:noProof/>
            </w:rPr>
          </w:pPr>
          <w:hyperlink w:anchor="_Toc106906712" w:history="1">
            <w:r w:rsidR="000259E3" w:rsidRPr="00783782">
              <w:rPr>
                <w:rStyle w:val="Hyperlink"/>
                <w:rFonts w:ascii="Arial" w:hAnsi="Arial" w:cs="Arial"/>
                <w:noProof/>
              </w:rPr>
              <w:t>3.3.3 SHEQ Policy</w:t>
            </w:r>
            <w:r w:rsidR="000259E3">
              <w:rPr>
                <w:noProof/>
                <w:webHidden/>
              </w:rPr>
              <w:tab/>
            </w:r>
            <w:r w:rsidR="000259E3">
              <w:rPr>
                <w:noProof/>
                <w:webHidden/>
              </w:rPr>
              <w:fldChar w:fldCharType="begin"/>
            </w:r>
            <w:r w:rsidR="000259E3">
              <w:rPr>
                <w:noProof/>
                <w:webHidden/>
              </w:rPr>
              <w:instrText xml:space="preserve"> PAGEREF _Toc106906712 \h </w:instrText>
            </w:r>
            <w:r w:rsidR="000259E3">
              <w:rPr>
                <w:noProof/>
                <w:webHidden/>
              </w:rPr>
            </w:r>
            <w:r w:rsidR="000259E3">
              <w:rPr>
                <w:noProof/>
                <w:webHidden/>
              </w:rPr>
              <w:fldChar w:fldCharType="separate"/>
            </w:r>
            <w:r w:rsidR="000259E3">
              <w:rPr>
                <w:noProof/>
                <w:webHidden/>
              </w:rPr>
              <w:t>12</w:t>
            </w:r>
            <w:r w:rsidR="000259E3">
              <w:rPr>
                <w:noProof/>
                <w:webHidden/>
              </w:rPr>
              <w:fldChar w:fldCharType="end"/>
            </w:r>
          </w:hyperlink>
        </w:p>
        <w:p w14:paraId="7F13C639" w14:textId="09A7F1AD" w:rsidR="000259E3" w:rsidRDefault="00000000">
          <w:pPr>
            <w:pStyle w:val="TOC3"/>
            <w:tabs>
              <w:tab w:val="right" w:leader="dot" w:pos="9016"/>
            </w:tabs>
            <w:rPr>
              <w:noProof/>
            </w:rPr>
          </w:pPr>
          <w:hyperlink w:anchor="_Toc106906713" w:history="1">
            <w:r w:rsidR="000259E3" w:rsidRPr="00783782">
              <w:rPr>
                <w:rStyle w:val="Hyperlink"/>
                <w:rFonts w:ascii="Arial" w:hAnsi="Arial" w:cs="Arial"/>
                <w:noProof/>
              </w:rPr>
              <w:t>3.3.4 Covid -19 policy</w:t>
            </w:r>
            <w:r w:rsidR="000259E3">
              <w:rPr>
                <w:noProof/>
                <w:webHidden/>
              </w:rPr>
              <w:tab/>
            </w:r>
            <w:r w:rsidR="000259E3">
              <w:rPr>
                <w:noProof/>
                <w:webHidden/>
              </w:rPr>
              <w:fldChar w:fldCharType="begin"/>
            </w:r>
            <w:r w:rsidR="000259E3">
              <w:rPr>
                <w:noProof/>
                <w:webHidden/>
              </w:rPr>
              <w:instrText xml:space="preserve"> PAGEREF _Toc106906713 \h </w:instrText>
            </w:r>
            <w:r w:rsidR="000259E3">
              <w:rPr>
                <w:noProof/>
                <w:webHidden/>
              </w:rPr>
            </w:r>
            <w:r w:rsidR="000259E3">
              <w:rPr>
                <w:noProof/>
                <w:webHidden/>
              </w:rPr>
              <w:fldChar w:fldCharType="separate"/>
            </w:r>
            <w:r w:rsidR="000259E3">
              <w:rPr>
                <w:noProof/>
                <w:webHidden/>
              </w:rPr>
              <w:t>12</w:t>
            </w:r>
            <w:r w:rsidR="000259E3">
              <w:rPr>
                <w:noProof/>
                <w:webHidden/>
              </w:rPr>
              <w:fldChar w:fldCharType="end"/>
            </w:r>
          </w:hyperlink>
        </w:p>
        <w:p w14:paraId="34A86A99" w14:textId="3CA2D1F0" w:rsidR="000259E3" w:rsidRDefault="00000000">
          <w:pPr>
            <w:pStyle w:val="TOC3"/>
            <w:tabs>
              <w:tab w:val="right" w:leader="dot" w:pos="9016"/>
            </w:tabs>
            <w:rPr>
              <w:noProof/>
            </w:rPr>
          </w:pPr>
          <w:hyperlink w:anchor="_Toc106906714" w:history="1">
            <w:r w:rsidR="000259E3" w:rsidRPr="00783782">
              <w:rPr>
                <w:rStyle w:val="Hyperlink"/>
                <w:rFonts w:ascii="Arial" w:hAnsi="Arial" w:cs="Arial"/>
                <w:noProof/>
              </w:rPr>
              <w:t>3.3.5 Covid -19 requirements</w:t>
            </w:r>
            <w:r w:rsidR="000259E3">
              <w:rPr>
                <w:noProof/>
                <w:webHidden/>
              </w:rPr>
              <w:tab/>
            </w:r>
            <w:r w:rsidR="000259E3">
              <w:rPr>
                <w:noProof/>
                <w:webHidden/>
              </w:rPr>
              <w:fldChar w:fldCharType="begin"/>
            </w:r>
            <w:r w:rsidR="000259E3">
              <w:rPr>
                <w:noProof/>
                <w:webHidden/>
              </w:rPr>
              <w:instrText xml:space="preserve"> PAGEREF _Toc106906714 \h </w:instrText>
            </w:r>
            <w:r w:rsidR="000259E3">
              <w:rPr>
                <w:noProof/>
                <w:webHidden/>
              </w:rPr>
            </w:r>
            <w:r w:rsidR="000259E3">
              <w:rPr>
                <w:noProof/>
                <w:webHidden/>
              </w:rPr>
              <w:fldChar w:fldCharType="separate"/>
            </w:r>
            <w:r w:rsidR="000259E3">
              <w:rPr>
                <w:noProof/>
                <w:webHidden/>
              </w:rPr>
              <w:t>12</w:t>
            </w:r>
            <w:r w:rsidR="000259E3">
              <w:rPr>
                <w:noProof/>
                <w:webHidden/>
              </w:rPr>
              <w:fldChar w:fldCharType="end"/>
            </w:r>
          </w:hyperlink>
        </w:p>
        <w:p w14:paraId="3C0E4D05" w14:textId="0D687154" w:rsidR="000259E3" w:rsidRDefault="00000000">
          <w:pPr>
            <w:pStyle w:val="TOC3"/>
            <w:tabs>
              <w:tab w:val="right" w:leader="dot" w:pos="9016"/>
            </w:tabs>
            <w:rPr>
              <w:noProof/>
            </w:rPr>
          </w:pPr>
          <w:hyperlink w:anchor="_Toc106906715" w:history="1">
            <w:r w:rsidR="000259E3" w:rsidRPr="00783782">
              <w:rPr>
                <w:rStyle w:val="Hyperlink"/>
                <w:rFonts w:ascii="Arial" w:hAnsi="Arial" w:cs="Arial"/>
                <w:noProof/>
              </w:rPr>
              <w:t>3.3.6 Eskom Life-saving Rules</w:t>
            </w:r>
            <w:r w:rsidR="000259E3">
              <w:rPr>
                <w:noProof/>
                <w:webHidden/>
              </w:rPr>
              <w:tab/>
            </w:r>
            <w:r w:rsidR="000259E3">
              <w:rPr>
                <w:noProof/>
                <w:webHidden/>
              </w:rPr>
              <w:fldChar w:fldCharType="begin"/>
            </w:r>
            <w:r w:rsidR="000259E3">
              <w:rPr>
                <w:noProof/>
                <w:webHidden/>
              </w:rPr>
              <w:instrText xml:space="preserve"> PAGEREF _Toc106906715 \h </w:instrText>
            </w:r>
            <w:r w:rsidR="000259E3">
              <w:rPr>
                <w:noProof/>
                <w:webHidden/>
              </w:rPr>
            </w:r>
            <w:r w:rsidR="000259E3">
              <w:rPr>
                <w:noProof/>
                <w:webHidden/>
              </w:rPr>
              <w:fldChar w:fldCharType="separate"/>
            </w:r>
            <w:r w:rsidR="000259E3">
              <w:rPr>
                <w:noProof/>
                <w:webHidden/>
              </w:rPr>
              <w:t>13</w:t>
            </w:r>
            <w:r w:rsidR="000259E3">
              <w:rPr>
                <w:noProof/>
                <w:webHidden/>
              </w:rPr>
              <w:fldChar w:fldCharType="end"/>
            </w:r>
          </w:hyperlink>
        </w:p>
        <w:p w14:paraId="0BAD7FB4" w14:textId="1D663A07" w:rsidR="000259E3" w:rsidRDefault="00000000">
          <w:pPr>
            <w:pStyle w:val="TOC3"/>
            <w:tabs>
              <w:tab w:val="right" w:leader="dot" w:pos="9016"/>
            </w:tabs>
            <w:rPr>
              <w:noProof/>
            </w:rPr>
          </w:pPr>
          <w:hyperlink w:anchor="_Toc106906716" w:history="1">
            <w:r w:rsidR="000259E3" w:rsidRPr="00783782">
              <w:rPr>
                <w:rStyle w:val="Hyperlink"/>
                <w:rFonts w:ascii="Arial" w:hAnsi="Arial" w:cs="Arial"/>
                <w:noProof/>
              </w:rPr>
              <w:t>3.3.7 Substance abuse</w:t>
            </w:r>
            <w:r w:rsidR="000259E3">
              <w:rPr>
                <w:noProof/>
                <w:webHidden/>
              </w:rPr>
              <w:tab/>
            </w:r>
            <w:r w:rsidR="000259E3">
              <w:rPr>
                <w:noProof/>
                <w:webHidden/>
              </w:rPr>
              <w:fldChar w:fldCharType="begin"/>
            </w:r>
            <w:r w:rsidR="000259E3">
              <w:rPr>
                <w:noProof/>
                <w:webHidden/>
              </w:rPr>
              <w:instrText xml:space="preserve"> PAGEREF _Toc106906716 \h </w:instrText>
            </w:r>
            <w:r w:rsidR="000259E3">
              <w:rPr>
                <w:noProof/>
                <w:webHidden/>
              </w:rPr>
            </w:r>
            <w:r w:rsidR="000259E3">
              <w:rPr>
                <w:noProof/>
                <w:webHidden/>
              </w:rPr>
              <w:fldChar w:fldCharType="separate"/>
            </w:r>
            <w:r w:rsidR="000259E3">
              <w:rPr>
                <w:noProof/>
                <w:webHidden/>
              </w:rPr>
              <w:t>14</w:t>
            </w:r>
            <w:r w:rsidR="000259E3">
              <w:rPr>
                <w:noProof/>
                <w:webHidden/>
              </w:rPr>
              <w:fldChar w:fldCharType="end"/>
            </w:r>
          </w:hyperlink>
        </w:p>
        <w:p w14:paraId="1A08C96D" w14:textId="27667BBE" w:rsidR="000259E3" w:rsidRDefault="00000000">
          <w:pPr>
            <w:pStyle w:val="TOC2"/>
            <w:tabs>
              <w:tab w:val="right" w:leader="dot" w:pos="9016"/>
            </w:tabs>
            <w:rPr>
              <w:rFonts w:eastAsiaTheme="minorEastAsia"/>
              <w:noProof/>
              <w:lang w:eastAsia="en-ZA"/>
            </w:rPr>
          </w:pPr>
          <w:hyperlink w:anchor="_Toc106906717" w:history="1">
            <w:r w:rsidR="000259E3" w:rsidRPr="00783782">
              <w:rPr>
                <w:rStyle w:val="Hyperlink"/>
                <w:rFonts w:ascii="Arial" w:hAnsi="Arial" w:cs="Arial"/>
                <w:noProof/>
              </w:rPr>
              <w:t>3.4 CONTRACTOR ORGANISATIONAL STRUCTURE</w:t>
            </w:r>
            <w:r w:rsidR="000259E3">
              <w:rPr>
                <w:noProof/>
                <w:webHidden/>
              </w:rPr>
              <w:tab/>
            </w:r>
            <w:r w:rsidR="000259E3">
              <w:rPr>
                <w:noProof/>
                <w:webHidden/>
              </w:rPr>
              <w:fldChar w:fldCharType="begin"/>
            </w:r>
            <w:r w:rsidR="000259E3">
              <w:rPr>
                <w:noProof/>
                <w:webHidden/>
              </w:rPr>
              <w:instrText xml:space="preserve"> PAGEREF _Toc106906717 \h </w:instrText>
            </w:r>
            <w:r w:rsidR="000259E3">
              <w:rPr>
                <w:noProof/>
                <w:webHidden/>
              </w:rPr>
            </w:r>
            <w:r w:rsidR="000259E3">
              <w:rPr>
                <w:noProof/>
                <w:webHidden/>
              </w:rPr>
              <w:fldChar w:fldCharType="separate"/>
            </w:r>
            <w:r w:rsidR="000259E3">
              <w:rPr>
                <w:noProof/>
                <w:webHidden/>
              </w:rPr>
              <w:t>14</w:t>
            </w:r>
            <w:r w:rsidR="000259E3">
              <w:rPr>
                <w:noProof/>
                <w:webHidden/>
              </w:rPr>
              <w:fldChar w:fldCharType="end"/>
            </w:r>
          </w:hyperlink>
        </w:p>
        <w:p w14:paraId="5E241471" w14:textId="34AC9E88" w:rsidR="000259E3" w:rsidRDefault="00000000">
          <w:pPr>
            <w:pStyle w:val="TOC3"/>
            <w:tabs>
              <w:tab w:val="right" w:leader="dot" w:pos="9016"/>
            </w:tabs>
            <w:rPr>
              <w:noProof/>
            </w:rPr>
          </w:pPr>
          <w:hyperlink w:anchor="_Toc106906718" w:history="1">
            <w:r w:rsidR="000259E3" w:rsidRPr="00783782">
              <w:rPr>
                <w:rStyle w:val="Hyperlink"/>
                <w:rFonts w:ascii="Arial" w:hAnsi="Arial" w:cs="Arial"/>
                <w:noProof/>
              </w:rPr>
              <w:t>3.4.1 Main Contractor Organogram</w:t>
            </w:r>
            <w:r w:rsidR="000259E3">
              <w:rPr>
                <w:noProof/>
                <w:webHidden/>
              </w:rPr>
              <w:tab/>
            </w:r>
            <w:r w:rsidR="000259E3">
              <w:rPr>
                <w:noProof/>
                <w:webHidden/>
              </w:rPr>
              <w:fldChar w:fldCharType="begin"/>
            </w:r>
            <w:r w:rsidR="000259E3">
              <w:rPr>
                <w:noProof/>
                <w:webHidden/>
              </w:rPr>
              <w:instrText xml:space="preserve"> PAGEREF _Toc106906718 \h </w:instrText>
            </w:r>
            <w:r w:rsidR="000259E3">
              <w:rPr>
                <w:noProof/>
                <w:webHidden/>
              </w:rPr>
            </w:r>
            <w:r w:rsidR="000259E3">
              <w:rPr>
                <w:noProof/>
                <w:webHidden/>
              </w:rPr>
              <w:fldChar w:fldCharType="separate"/>
            </w:r>
            <w:r w:rsidR="000259E3">
              <w:rPr>
                <w:noProof/>
                <w:webHidden/>
              </w:rPr>
              <w:t>14</w:t>
            </w:r>
            <w:r w:rsidR="000259E3">
              <w:rPr>
                <w:noProof/>
                <w:webHidden/>
              </w:rPr>
              <w:fldChar w:fldCharType="end"/>
            </w:r>
          </w:hyperlink>
        </w:p>
        <w:p w14:paraId="29311595" w14:textId="35183BAF" w:rsidR="000259E3" w:rsidRDefault="00000000">
          <w:pPr>
            <w:pStyle w:val="TOC3"/>
            <w:tabs>
              <w:tab w:val="right" w:leader="dot" w:pos="9016"/>
            </w:tabs>
            <w:rPr>
              <w:noProof/>
            </w:rPr>
          </w:pPr>
          <w:hyperlink w:anchor="_Toc106906719" w:history="1">
            <w:r w:rsidR="000259E3" w:rsidRPr="00783782">
              <w:rPr>
                <w:rStyle w:val="Hyperlink"/>
                <w:rFonts w:ascii="Arial" w:hAnsi="Arial" w:cs="Arial"/>
                <w:noProof/>
              </w:rPr>
              <w:t>3.4.2 Appointed Contractor/s Organogram</w:t>
            </w:r>
            <w:r w:rsidR="000259E3">
              <w:rPr>
                <w:noProof/>
                <w:webHidden/>
              </w:rPr>
              <w:tab/>
            </w:r>
            <w:r w:rsidR="000259E3">
              <w:rPr>
                <w:noProof/>
                <w:webHidden/>
              </w:rPr>
              <w:fldChar w:fldCharType="begin"/>
            </w:r>
            <w:r w:rsidR="000259E3">
              <w:rPr>
                <w:noProof/>
                <w:webHidden/>
              </w:rPr>
              <w:instrText xml:space="preserve"> PAGEREF _Toc106906719 \h </w:instrText>
            </w:r>
            <w:r w:rsidR="000259E3">
              <w:rPr>
                <w:noProof/>
                <w:webHidden/>
              </w:rPr>
            </w:r>
            <w:r w:rsidR="000259E3">
              <w:rPr>
                <w:noProof/>
                <w:webHidden/>
              </w:rPr>
              <w:fldChar w:fldCharType="separate"/>
            </w:r>
            <w:r w:rsidR="000259E3">
              <w:rPr>
                <w:noProof/>
                <w:webHidden/>
              </w:rPr>
              <w:t>15</w:t>
            </w:r>
            <w:r w:rsidR="000259E3">
              <w:rPr>
                <w:noProof/>
                <w:webHidden/>
              </w:rPr>
              <w:fldChar w:fldCharType="end"/>
            </w:r>
          </w:hyperlink>
        </w:p>
        <w:p w14:paraId="5B15C97F" w14:textId="5C99F28E" w:rsidR="000259E3" w:rsidRDefault="00000000">
          <w:pPr>
            <w:pStyle w:val="TOC2"/>
            <w:tabs>
              <w:tab w:val="right" w:leader="dot" w:pos="9016"/>
            </w:tabs>
            <w:rPr>
              <w:rFonts w:eastAsiaTheme="minorEastAsia"/>
              <w:noProof/>
              <w:lang w:eastAsia="en-ZA"/>
            </w:rPr>
          </w:pPr>
          <w:hyperlink w:anchor="_Toc106906720" w:history="1">
            <w:r w:rsidR="000259E3" w:rsidRPr="00783782">
              <w:rPr>
                <w:rStyle w:val="Hyperlink"/>
                <w:rFonts w:ascii="Arial" w:hAnsi="Arial" w:cs="Arial"/>
                <w:noProof/>
              </w:rPr>
              <w:t>3.5 FIRST AID and EQUIPMENT</w:t>
            </w:r>
            <w:r w:rsidR="000259E3">
              <w:rPr>
                <w:noProof/>
                <w:webHidden/>
              </w:rPr>
              <w:tab/>
            </w:r>
            <w:r w:rsidR="000259E3">
              <w:rPr>
                <w:noProof/>
                <w:webHidden/>
              </w:rPr>
              <w:fldChar w:fldCharType="begin"/>
            </w:r>
            <w:r w:rsidR="000259E3">
              <w:rPr>
                <w:noProof/>
                <w:webHidden/>
              </w:rPr>
              <w:instrText xml:space="preserve"> PAGEREF _Toc106906720 \h </w:instrText>
            </w:r>
            <w:r w:rsidR="000259E3">
              <w:rPr>
                <w:noProof/>
                <w:webHidden/>
              </w:rPr>
            </w:r>
            <w:r w:rsidR="000259E3">
              <w:rPr>
                <w:noProof/>
                <w:webHidden/>
              </w:rPr>
              <w:fldChar w:fldCharType="separate"/>
            </w:r>
            <w:r w:rsidR="000259E3">
              <w:rPr>
                <w:noProof/>
                <w:webHidden/>
              </w:rPr>
              <w:t>15</w:t>
            </w:r>
            <w:r w:rsidR="000259E3">
              <w:rPr>
                <w:noProof/>
                <w:webHidden/>
              </w:rPr>
              <w:fldChar w:fldCharType="end"/>
            </w:r>
          </w:hyperlink>
        </w:p>
        <w:p w14:paraId="44B4F393" w14:textId="242764AC" w:rsidR="000259E3" w:rsidRDefault="00000000">
          <w:pPr>
            <w:pStyle w:val="TOC2"/>
            <w:tabs>
              <w:tab w:val="right" w:leader="dot" w:pos="9016"/>
            </w:tabs>
            <w:rPr>
              <w:rFonts w:eastAsiaTheme="minorEastAsia"/>
              <w:noProof/>
              <w:lang w:eastAsia="en-ZA"/>
            </w:rPr>
          </w:pPr>
          <w:hyperlink w:anchor="_Toc106906722" w:history="1">
            <w:r w:rsidR="000259E3" w:rsidRPr="00783782">
              <w:rPr>
                <w:rStyle w:val="Hyperlink"/>
                <w:rFonts w:ascii="Arial" w:hAnsi="Arial" w:cs="Arial"/>
                <w:noProof/>
              </w:rPr>
              <w:t>3.6 OHS TRAINING</w:t>
            </w:r>
            <w:r w:rsidR="000259E3">
              <w:rPr>
                <w:noProof/>
                <w:webHidden/>
              </w:rPr>
              <w:tab/>
            </w:r>
            <w:r w:rsidR="000259E3">
              <w:rPr>
                <w:noProof/>
                <w:webHidden/>
              </w:rPr>
              <w:fldChar w:fldCharType="begin"/>
            </w:r>
            <w:r w:rsidR="000259E3">
              <w:rPr>
                <w:noProof/>
                <w:webHidden/>
              </w:rPr>
              <w:instrText xml:space="preserve"> PAGEREF _Toc106906722 \h </w:instrText>
            </w:r>
            <w:r w:rsidR="000259E3">
              <w:rPr>
                <w:noProof/>
                <w:webHidden/>
              </w:rPr>
            </w:r>
            <w:r w:rsidR="000259E3">
              <w:rPr>
                <w:noProof/>
                <w:webHidden/>
              </w:rPr>
              <w:fldChar w:fldCharType="separate"/>
            </w:r>
            <w:r w:rsidR="000259E3">
              <w:rPr>
                <w:noProof/>
                <w:webHidden/>
              </w:rPr>
              <w:t>16</w:t>
            </w:r>
            <w:r w:rsidR="000259E3">
              <w:rPr>
                <w:noProof/>
                <w:webHidden/>
              </w:rPr>
              <w:fldChar w:fldCharType="end"/>
            </w:r>
          </w:hyperlink>
        </w:p>
        <w:p w14:paraId="6CF127A4" w14:textId="22A21E82" w:rsidR="000259E3" w:rsidRDefault="00000000">
          <w:pPr>
            <w:pStyle w:val="TOC3"/>
            <w:tabs>
              <w:tab w:val="right" w:leader="dot" w:pos="9016"/>
            </w:tabs>
            <w:rPr>
              <w:noProof/>
            </w:rPr>
          </w:pPr>
          <w:hyperlink w:anchor="_Toc106906723" w:history="1">
            <w:r w:rsidR="000259E3" w:rsidRPr="00783782">
              <w:rPr>
                <w:rStyle w:val="Hyperlink"/>
                <w:rFonts w:ascii="Arial" w:hAnsi="Arial" w:cs="Arial"/>
                <w:noProof/>
              </w:rPr>
              <w:t>3.6.1 Induction training</w:t>
            </w:r>
            <w:r w:rsidR="000259E3">
              <w:rPr>
                <w:noProof/>
                <w:webHidden/>
              </w:rPr>
              <w:tab/>
            </w:r>
            <w:r w:rsidR="000259E3">
              <w:rPr>
                <w:noProof/>
                <w:webHidden/>
              </w:rPr>
              <w:fldChar w:fldCharType="begin"/>
            </w:r>
            <w:r w:rsidR="000259E3">
              <w:rPr>
                <w:noProof/>
                <w:webHidden/>
              </w:rPr>
              <w:instrText xml:space="preserve"> PAGEREF _Toc106906723 \h </w:instrText>
            </w:r>
            <w:r w:rsidR="000259E3">
              <w:rPr>
                <w:noProof/>
                <w:webHidden/>
              </w:rPr>
            </w:r>
            <w:r w:rsidR="000259E3">
              <w:rPr>
                <w:noProof/>
                <w:webHidden/>
              </w:rPr>
              <w:fldChar w:fldCharType="separate"/>
            </w:r>
            <w:r w:rsidR="000259E3">
              <w:rPr>
                <w:noProof/>
                <w:webHidden/>
              </w:rPr>
              <w:t>17</w:t>
            </w:r>
            <w:r w:rsidR="000259E3">
              <w:rPr>
                <w:noProof/>
                <w:webHidden/>
              </w:rPr>
              <w:fldChar w:fldCharType="end"/>
            </w:r>
          </w:hyperlink>
        </w:p>
        <w:p w14:paraId="7A8AA53A" w14:textId="43A43F7E" w:rsidR="000259E3" w:rsidRDefault="00000000">
          <w:pPr>
            <w:pStyle w:val="TOC3"/>
            <w:tabs>
              <w:tab w:val="right" w:leader="dot" w:pos="9016"/>
            </w:tabs>
            <w:rPr>
              <w:noProof/>
            </w:rPr>
          </w:pPr>
          <w:hyperlink w:anchor="_Toc106906724" w:history="1">
            <w:r w:rsidR="000259E3" w:rsidRPr="00783782">
              <w:rPr>
                <w:rStyle w:val="Hyperlink"/>
                <w:rFonts w:ascii="Arial" w:hAnsi="Arial" w:cs="Arial"/>
                <w:noProof/>
              </w:rPr>
              <w:t>3.6.2 Contractor induction training</w:t>
            </w:r>
            <w:r w:rsidR="000259E3">
              <w:rPr>
                <w:noProof/>
                <w:webHidden/>
              </w:rPr>
              <w:tab/>
            </w:r>
            <w:r w:rsidR="000259E3">
              <w:rPr>
                <w:noProof/>
                <w:webHidden/>
              </w:rPr>
              <w:fldChar w:fldCharType="begin"/>
            </w:r>
            <w:r w:rsidR="000259E3">
              <w:rPr>
                <w:noProof/>
                <w:webHidden/>
              </w:rPr>
              <w:instrText xml:space="preserve"> PAGEREF _Toc106906724 \h </w:instrText>
            </w:r>
            <w:r w:rsidR="000259E3">
              <w:rPr>
                <w:noProof/>
                <w:webHidden/>
              </w:rPr>
            </w:r>
            <w:r w:rsidR="000259E3">
              <w:rPr>
                <w:noProof/>
                <w:webHidden/>
              </w:rPr>
              <w:fldChar w:fldCharType="separate"/>
            </w:r>
            <w:r w:rsidR="000259E3">
              <w:rPr>
                <w:noProof/>
                <w:webHidden/>
              </w:rPr>
              <w:t>17</w:t>
            </w:r>
            <w:r w:rsidR="000259E3">
              <w:rPr>
                <w:noProof/>
                <w:webHidden/>
              </w:rPr>
              <w:fldChar w:fldCharType="end"/>
            </w:r>
          </w:hyperlink>
        </w:p>
        <w:p w14:paraId="33F19C94" w14:textId="39E11294" w:rsidR="000259E3" w:rsidRDefault="00000000">
          <w:pPr>
            <w:pStyle w:val="TOC3"/>
            <w:tabs>
              <w:tab w:val="right" w:leader="dot" w:pos="9016"/>
            </w:tabs>
            <w:rPr>
              <w:noProof/>
            </w:rPr>
          </w:pPr>
          <w:hyperlink w:anchor="_Toc106906725" w:history="1">
            <w:r w:rsidR="000259E3" w:rsidRPr="00783782">
              <w:rPr>
                <w:rStyle w:val="Hyperlink"/>
                <w:rFonts w:ascii="Arial" w:hAnsi="Arial" w:cs="Arial"/>
                <w:noProof/>
              </w:rPr>
              <w:t>3.6.3 Visitors to site induction</w:t>
            </w:r>
            <w:r w:rsidR="000259E3">
              <w:rPr>
                <w:noProof/>
                <w:webHidden/>
              </w:rPr>
              <w:tab/>
            </w:r>
            <w:r w:rsidR="000259E3">
              <w:rPr>
                <w:noProof/>
                <w:webHidden/>
              </w:rPr>
              <w:fldChar w:fldCharType="begin"/>
            </w:r>
            <w:r w:rsidR="000259E3">
              <w:rPr>
                <w:noProof/>
                <w:webHidden/>
              </w:rPr>
              <w:instrText xml:space="preserve"> PAGEREF _Toc106906725 \h </w:instrText>
            </w:r>
            <w:r w:rsidR="000259E3">
              <w:rPr>
                <w:noProof/>
                <w:webHidden/>
              </w:rPr>
            </w:r>
            <w:r w:rsidR="000259E3">
              <w:rPr>
                <w:noProof/>
                <w:webHidden/>
              </w:rPr>
              <w:fldChar w:fldCharType="separate"/>
            </w:r>
            <w:r w:rsidR="000259E3">
              <w:rPr>
                <w:noProof/>
                <w:webHidden/>
              </w:rPr>
              <w:t>17</w:t>
            </w:r>
            <w:r w:rsidR="000259E3">
              <w:rPr>
                <w:noProof/>
                <w:webHidden/>
              </w:rPr>
              <w:fldChar w:fldCharType="end"/>
            </w:r>
          </w:hyperlink>
        </w:p>
        <w:p w14:paraId="5710B301" w14:textId="232FED34" w:rsidR="000259E3" w:rsidRDefault="00000000">
          <w:pPr>
            <w:pStyle w:val="TOC2"/>
            <w:tabs>
              <w:tab w:val="right" w:leader="dot" w:pos="9016"/>
            </w:tabs>
            <w:rPr>
              <w:rFonts w:eastAsiaTheme="minorEastAsia"/>
              <w:noProof/>
              <w:lang w:eastAsia="en-ZA"/>
            </w:rPr>
          </w:pPr>
          <w:hyperlink w:anchor="_Toc106906726" w:history="1">
            <w:r w:rsidR="000259E3" w:rsidRPr="00783782">
              <w:rPr>
                <w:rStyle w:val="Hyperlink"/>
                <w:rFonts w:ascii="Arial" w:hAnsi="Arial" w:cs="Arial"/>
                <w:noProof/>
              </w:rPr>
              <w:t>3.7 HOUSEKEEPING AND ORDER</w:t>
            </w:r>
            <w:r w:rsidR="000259E3">
              <w:rPr>
                <w:noProof/>
                <w:webHidden/>
              </w:rPr>
              <w:tab/>
            </w:r>
            <w:r w:rsidR="000259E3">
              <w:rPr>
                <w:noProof/>
                <w:webHidden/>
              </w:rPr>
              <w:fldChar w:fldCharType="begin"/>
            </w:r>
            <w:r w:rsidR="000259E3">
              <w:rPr>
                <w:noProof/>
                <w:webHidden/>
              </w:rPr>
              <w:instrText xml:space="preserve"> PAGEREF _Toc106906726 \h </w:instrText>
            </w:r>
            <w:r w:rsidR="000259E3">
              <w:rPr>
                <w:noProof/>
                <w:webHidden/>
              </w:rPr>
            </w:r>
            <w:r w:rsidR="000259E3">
              <w:rPr>
                <w:noProof/>
                <w:webHidden/>
              </w:rPr>
              <w:fldChar w:fldCharType="separate"/>
            </w:r>
            <w:r w:rsidR="000259E3">
              <w:rPr>
                <w:noProof/>
                <w:webHidden/>
              </w:rPr>
              <w:t>17</w:t>
            </w:r>
            <w:r w:rsidR="000259E3">
              <w:rPr>
                <w:noProof/>
                <w:webHidden/>
              </w:rPr>
              <w:fldChar w:fldCharType="end"/>
            </w:r>
          </w:hyperlink>
        </w:p>
        <w:p w14:paraId="36B01404" w14:textId="6511EA57" w:rsidR="000259E3" w:rsidRDefault="00000000">
          <w:pPr>
            <w:pStyle w:val="TOC2"/>
            <w:tabs>
              <w:tab w:val="right" w:leader="dot" w:pos="9016"/>
            </w:tabs>
            <w:rPr>
              <w:rFonts w:eastAsiaTheme="minorEastAsia"/>
              <w:noProof/>
              <w:lang w:eastAsia="en-ZA"/>
            </w:rPr>
          </w:pPr>
          <w:hyperlink w:anchor="_Toc106906727" w:history="1">
            <w:r w:rsidR="000259E3" w:rsidRPr="00783782">
              <w:rPr>
                <w:rStyle w:val="Hyperlink"/>
                <w:rFonts w:ascii="Arial" w:hAnsi="Arial" w:cs="Arial"/>
                <w:noProof/>
                <w:lang w:eastAsia="en-ZA"/>
              </w:rPr>
              <w:t>3.8 Smoking</w:t>
            </w:r>
            <w:r w:rsidR="000259E3">
              <w:rPr>
                <w:noProof/>
                <w:webHidden/>
              </w:rPr>
              <w:tab/>
            </w:r>
            <w:r w:rsidR="000259E3">
              <w:rPr>
                <w:noProof/>
                <w:webHidden/>
              </w:rPr>
              <w:fldChar w:fldCharType="begin"/>
            </w:r>
            <w:r w:rsidR="000259E3">
              <w:rPr>
                <w:noProof/>
                <w:webHidden/>
              </w:rPr>
              <w:instrText xml:space="preserve"> PAGEREF _Toc106906727 \h </w:instrText>
            </w:r>
            <w:r w:rsidR="000259E3">
              <w:rPr>
                <w:noProof/>
                <w:webHidden/>
              </w:rPr>
            </w:r>
            <w:r w:rsidR="000259E3">
              <w:rPr>
                <w:noProof/>
                <w:webHidden/>
              </w:rPr>
              <w:fldChar w:fldCharType="separate"/>
            </w:r>
            <w:r w:rsidR="000259E3">
              <w:rPr>
                <w:noProof/>
                <w:webHidden/>
              </w:rPr>
              <w:t>18</w:t>
            </w:r>
            <w:r w:rsidR="000259E3">
              <w:rPr>
                <w:noProof/>
                <w:webHidden/>
              </w:rPr>
              <w:fldChar w:fldCharType="end"/>
            </w:r>
          </w:hyperlink>
        </w:p>
        <w:p w14:paraId="1BFCB173" w14:textId="4F50C1E8" w:rsidR="000259E3" w:rsidRDefault="00000000">
          <w:pPr>
            <w:pStyle w:val="TOC2"/>
            <w:tabs>
              <w:tab w:val="right" w:leader="dot" w:pos="9016"/>
            </w:tabs>
            <w:rPr>
              <w:rFonts w:eastAsiaTheme="minorEastAsia"/>
              <w:noProof/>
              <w:lang w:eastAsia="en-ZA"/>
            </w:rPr>
          </w:pPr>
          <w:hyperlink w:anchor="_Toc106906728" w:history="1">
            <w:r w:rsidR="000259E3" w:rsidRPr="00783782">
              <w:rPr>
                <w:rStyle w:val="Hyperlink"/>
                <w:rFonts w:ascii="Arial" w:hAnsi="Arial" w:cs="Arial"/>
                <w:noProof/>
                <w:lang w:eastAsia="en-ZA"/>
              </w:rPr>
              <w:t>3.9 Cellular phones</w:t>
            </w:r>
            <w:r w:rsidR="000259E3">
              <w:rPr>
                <w:noProof/>
                <w:webHidden/>
              </w:rPr>
              <w:tab/>
            </w:r>
            <w:r w:rsidR="000259E3">
              <w:rPr>
                <w:noProof/>
                <w:webHidden/>
              </w:rPr>
              <w:fldChar w:fldCharType="begin"/>
            </w:r>
            <w:r w:rsidR="000259E3">
              <w:rPr>
                <w:noProof/>
                <w:webHidden/>
              </w:rPr>
              <w:instrText xml:space="preserve"> PAGEREF _Toc106906728 \h </w:instrText>
            </w:r>
            <w:r w:rsidR="000259E3">
              <w:rPr>
                <w:noProof/>
                <w:webHidden/>
              </w:rPr>
            </w:r>
            <w:r w:rsidR="000259E3">
              <w:rPr>
                <w:noProof/>
                <w:webHidden/>
              </w:rPr>
              <w:fldChar w:fldCharType="separate"/>
            </w:r>
            <w:r w:rsidR="000259E3">
              <w:rPr>
                <w:noProof/>
                <w:webHidden/>
              </w:rPr>
              <w:t>18</w:t>
            </w:r>
            <w:r w:rsidR="000259E3">
              <w:rPr>
                <w:noProof/>
                <w:webHidden/>
              </w:rPr>
              <w:fldChar w:fldCharType="end"/>
            </w:r>
          </w:hyperlink>
        </w:p>
        <w:p w14:paraId="48305401" w14:textId="5AE852ED" w:rsidR="000259E3" w:rsidRDefault="00000000">
          <w:pPr>
            <w:pStyle w:val="TOC2"/>
            <w:tabs>
              <w:tab w:val="right" w:leader="dot" w:pos="9016"/>
            </w:tabs>
            <w:rPr>
              <w:rFonts w:eastAsiaTheme="minorEastAsia"/>
              <w:noProof/>
              <w:lang w:eastAsia="en-ZA"/>
            </w:rPr>
          </w:pPr>
          <w:hyperlink w:anchor="_Toc106906729" w:history="1">
            <w:r w:rsidR="000259E3" w:rsidRPr="00783782">
              <w:rPr>
                <w:rStyle w:val="Hyperlink"/>
                <w:rFonts w:ascii="Arial" w:hAnsi="Arial" w:cs="Arial"/>
                <w:noProof/>
              </w:rPr>
              <w:t>3.10 OCCUPATIONAL HEALTH and MEDICAL ASSESSMENTS</w:t>
            </w:r>
            <w:r w:rsidR="000259E3">
              <w:rPr>
                <w:noProof/>
                <w:webHidden/>
              </w:rPr>
              <w:tab/>
            </w:r>
            <w:r w:rsidR="000259E3">
              <w:rPr>
                <w:noProof/>
                <w:webHidden/>
              </w:rPr>
              <w:fldChar w:fldCharType="begin"/>
            </w:r>
            <w:r w:rsidR="000259E3">
              <w:rPr>
                <w:noProof/>
                <w:webHidden/>
              </w:rPr>
              <w:instrText xml:space="preserve"> PAGEREF _Toc106906729 \h </w:instrText>
            </w:r>
            <w:r w:rsidR="000259E3">
              <w:rPr>
                <w:noProof/>
                <w:webHidden/>
              </w:rPr>
            </w:r>
            <w:r w:rsidR="000259E3">
              <w:rPr>
                <w:noProof/>
                <w:webHidden/>
              </w:rPr>
              <w:fldChar w:fldCharType="separate"/>
            </w:r>
            <w:r w:rsidR="000259E3">
              <w:rPr>
                <w:noProof/>
                <w:webHidden/>
              </w:rPr>
              <w:t>18</w:t>
            </w:r>
            <w:r w:rsidR="000259E3">
              <w:rPr>
                <w:noProof/>
                <w:webHidden/>
              </w:rPr>
              <w:fldChar w:fldCharType="end"/>
            </w:r>
          </w:hyperlink>
        </w:p>
        <w:p w14:paraId="0113924B" w14:textId="6E15F784" w:rsidR="000259E3" w:rsidRDefault="00000000">
          <w:pPr>
            <w:pStyle w:val="TOC2"/>
            <w:tabs>
              <w:tab w:val="right" w:leader="dot" w:pos="9016"/>
            </w:tabs>
            <w:rPr>
              <w:rFonts w:eastAsiaTheme="minorEastAsia"/>
              <w:noProof/>
              <w:lang w:eastAsia="en-ZA"/>
            </w:rPr>
          </w:pPr>
          <w:hyperlink w:anchor="_Toc106906730" w:history="1">
            <w:r w:rsidR="000259E3" w:rsidRPr="00783782">
              <w:rPr>
                <w:rStyle w:val="Hyperlink"/>
                <w:rFonts w:ascii="Arial" w:hAnsi="Arial" w:cs="Arial"/>
                <w:noProof/>
              </w:rPr>
              <w:t>3.11 ROLES AND RESPONSIBILITIES</w:t>
            </w:r>
            <w:r w:rsidR="000259E3">
              <w:rPr>
                <w:noProof/>
                <w:webHidden/>
              </w:rPr>
              <w:tab/>
            </w:r>
            <w:r w:rsidR="000259E3">
              <w:rPr>
                <w:noProof/>
                <w:webHidden/>
              </w:rPr>
              <w:fldChar w:fldCharType="begin"/>
            </w:r>
            <w:r w:rsidR="000259E3">
              <w:rPr>
                <w:noProof/>
                <w:webHidden/>
              </w:rPr>
              <w:instrText xml:space="preserve"> PAGEREF _Toc106906730 \h </w:instrText>
            </w:r>
            <w:r w:rsidR="000259E3">
              <w:rPr>
                <w:noProof/>
                <w:webHidden/>
              </w:rPr>
            </w:r>
            <w:r w:rsidR="000259E3">
              <w:rPr>
                <w:noProof/>
                <w:webHidden/>
              </w:rPr>
              <w:fldChar w:fldCharType="separate"/>
            </w:r>
            <w:r w:rsidR="000259E3">
              <w:rPr>
                <w:noProof/>
                <w:webHidden/>
              </w:rPr>
              <w:t>19</w:t>
            </w:r>
            <w:r w:rsidR="000259E3">
              <w:rPr>
                <w:noProof/>
                <w:webHidden/>
              </w:rPr>
              <w:fldChar w:fldCharType="end"/>
            </w:r>
          </w:hyperlink>
        </w:p>
        <w:p w14:paraId="66DFF83F" w14:textId="0DFBE9FB" w:rsidR="000259E3" w:rsidRDefault="00000000">
          <w:pPr>
            <w:pStyle w:val="TOC2"/>
            <w:tabs>
              <w:tab w:val="right" w:leader="dot" w:pos="9016"/>
            </w:tabs>
            <w:rPr>
              <w:rFonts w:eastAsiaTheme="minorEastAsia"/>
              <w:noProof/>
              <w:lang w:eastAsia="en-ZA"/>
            </w:rPr>
          </w:pPr>
          <w:hyperlink w:anchor="_Toc106906731" w:history="1">
            <w:r w:rsidR="000259E3" w:rsidRPr="00783782">
              <w:rPr>
                <w:rStyle w:val="Hyperlink"/>
                <w:rFonts w:ascii="Arial" w:hAnsi="Arial" w:cs="Arial"/>
                <w:noProof/>
              </w:rPr>
              <w:t>3.12 Risk Assessments</w:t>
            </w:r>
            <w:r w:rsidR="000259E3">
              <w:rPr>
                <w:noProof/>
                <w:webHidden/>
              </w:rPr>
              <w:tab/>
            </w:r>
            <w:r w:rsidR="000259E3">
              <w:rPr>
                <w:noProof/>
                <w:webHidden/>
              </w:rPr>
              <w:fldChar w:fldCharType="begin"/>
            </w:r>
            <w:r w:rsidR="000259E3">
              <w:rPr>
                <w:noProof/>
                <w:webHidden/>
              </w:rPr>
              <w:instrText xml:space="preserve"> PAGEREF _Toc106906731 \h </w:instrText>
            </w:r>
            <w:r w:rsidR="000259E3">
              <w:rPr>
                <w:noProof/>
                <w:webHidden/>
              </w:rPr>
            </w:r>
            <w:r w:rsidR="000259E3">
              <w:rPr>
                <w:noProof/>
                <w:webHidden/>
              </w:rPr>
              <w:fldChar w:fldCharType="separate"/>
            </w:r>
            <w:r w:rsidR="000259E3">
              <w:rPr>
                <w:noProof/>
                <w:webHidden/>
              </w:rPr>
              <w:t>19</w:t>
            </w:r>
            <w:r w:rsidR="000259E3">
              <w:rPr>
                <w:noProof/>
                <w:webHidden/>
              </w:rPr>
              <w:fldChar w:fldCharType="end"/>
            </w:r>
          </w:hyperlink>
        </w:p>
        <w:p w14:paraId="39438126" w14:textId="53D3F8D7" w:rsidR="000259E3" w:rsidRDefault="00000000">
          <w:pPr>
            <w:pStyle w:val="TOC2"/>
            <w:tabs>
              <w:tab w:val="right" w:leader="dot" w:pos="9016"/>
            </w:tabs>
            <w:rPr>
              <w:rFonts w:eastAsiaTheme="minorEastAsia"/>
              <w:noProof/>
              <w:lang w:eastAsia="en-ZA"/>
            </w:rPr>
          </w:pPr>
          <w:hyperlink w:anchor="_Toc106906732" w:history="1">
            <w:r w:rsidR="000259E3" w:rsidRPr="00783782">
              <w:rPr>
                <w:rStyle w:val="Hyperlink"/>
                <w:rFonts w:ascii="Arial" w:hAnsi="Arial" w:cs="Arial"/>
                <w:noProof/>
              </w:rPr>
              <w:t>3.13 PERSONAL PROTECTIVE EQUIPMENT REQUIREMENTS</w:t>
            </w:r>
            <w:r w:rsidR="000259E3">
              <w:rPr>
                <w:noProof/>
                <w:webHidden/>
              </w:rPr>
              <w:tab/>
            </w:r>
            <w:r w:rsidR="000259E3">
              <w:rPr>
                <w:noProof/>
                <w:webHidden/>
              </w:rPr>
              <w:fldChar w:fldCharType="begin"/>
            </w:r>
            <w:r w:rsidR="000259E3">
              <w:rPr>
                <w:noProof/>
                <w:webHidden/>
              </w:rPr>
              <w:instrText xml:space="preserve"> PAGEREF _Toc106906732 \h </w:instrText>
            </w:r>
            <w:r w:rsidR="000259E3">
              <w:rPr>
                <w:noProof/>
                <w:webHidden/>
              </w:rPr>
            </w:r>
            <w:r w:rsidR="000259E3">
              <w:rPr>
                <w:noProof/>
                <w:webHidden/>
              </w:rPr>
              <w:fldChar w:fldCharType="separate"/>
            </w:r>
            <w:r w:rsidR="000259E3">
              <w:rPr>
                <w:noProof/>
                <w:webHidden/>
              </w:rPr>
              <w:t>20</w:t>
            </w:r>
            <w:r w:rsidR="000259E3">
              <w:rPr>
                <w:noProof/>
                <w:webHidden/>
              </w:rPr>
              <w:fldChar w:fldCharType="end"/>
            </w:r>
          </w:hyperlink>
        </w:p>
        <w:p w14:paraId="6DBE6233" w14:textId="50FAB6EA" w:rsidR="000259E3" w:rsidRDefault="00000000">
          <w:pPr>
            <w:pStyle w:val="TOC2"/>
            <w:tabs>
              <w:tab w:val="right" w:leader="dot" w:pos="9016"/>
            </w:tabs>
            <w:rPr>
              <w:rFonts w:eastAsiaTheme="minorEastAsia"/>
              <w:noProof/>
              <w:lang w:eastAsia="en-ZA"/>
            </w:rPr>
          </w:pPr>
          <w:hyperlink w:anchor="_Toc106906733" w:history="1">
            <w:r w:rsidR="000259E3" w:rsidRPr="00783782">
              <w:rPr>
                <w:rStyle w:val="Hyperlink"/>
                <w:rFonts w:ascii="Arial" w:hAnsi="Arial" w:cs="Arial"/>
                <w:noProof/>
              </w:rPr>
              <w:t>3.14 Incident MANAGEMENT</w:t>
            </w:r>
            <w:r w:rsidR="000259E3">
              <w:rPr>
                <w:noProof/>
                <w:webHidden/>
              </w:rPr>
              <w:tab/>
            </w:r>
            <w:r w:rsidR="000259E3">
              <w:rPr>
                <w:noProof/>
                <w:webHidden/>
              </w:rPr>
              <w:fldChar w:fldCharType="begin"/>
            </w:r>
            <w:r w:rsidR="000259E3">
              <w:rPr>
                <w:noProof/>
                <w:webHidden/>
              </w:rPr>
              <w:instrText xml:space="preserve"> PAGEREF _Toc106906733 \h </w:instrText>
            </w:r>
            <w:r w:rsidR="000259E3">
              <w:rPr>
                <w:noProof/>
                <w:webHidden/>
              </w:rPr>
            </w:r>
            <w:r w:rsidR="000259E3">
              <w:rPr>
                <w:noProof/>
                <w:webHidden/>
              </w:rPr>
              <w:fldChar w:fldCharType="separate"/>
            </w:r>
            <w:r w:rsidR="000259E3">
              <w:rPr>
                <w:noProof/>
                <w:webHidden/>
              </w:rPr>
              <w:t>20</w:t>
            </w:r>
            <w:r w:rsidR="000259E3">
              <w:rPr>
                <w:noProof/>
                <w:webHidden/>
              </w:rPr>
              <w:fldChar w:fldCharType="end"/>
            </w:r>
          </w:hyperlink>
        </w:p>
        <w:p w14:paraId="3BCA1EBC" w14:textId="1BEA255E" w:rsidR="000259E3" w:rsidRDefault="00000000">
          <w:pPr>
            <w:pStyle w:val="TOC2"/>
            <w:tabs>
              <w:tab w:val="right" w:leader="dot" w:pos="9016"/>
            </w:tabs>
            <w:rPr>
              <w:rFonts w:eastAsiaTheme="minorEastAsia"/>
              <w:noProof/>
              <w:lang w:eastAsia="en-ZA"/>
            </w:rPr>
          </w:pPr>
          <w:hyperlink w:anchor="_Toc106906734" w:history="1">
            <w:r w:rsidR="000259E3" w:rsidRPr="00783782">
              <w:rPr>
                <w:rStyle w:val="Hyperlink"/>
                <w:rFonts w:ascii="Arial" w:hAnsi="Arial" w:cs="Arial"/>
                <w:noProof/>
              </w:rPr>
              <w:t>3.15 EMERGENCY MANAGEMENT</w:t>
            </w:r>
            <w:r w:rsidR="000259E3">
              <w:rPr>
                <w:noProof/>
                <w:webHidden/>
              </w:rPr>
              <w:tab/>
            </w:r>
            <w:r w:rsidR="000259E3">
              <w:rPr>
                <w:noProof/>
                <w:webHidden/>
              </w:rPr>
              <w:fldChar w:fldCharType="begin"/>
            </w:r>
            <w:r w:rsidR="000259E3">
              <w:rPr>
                <w:noProof/>
                <w:webHidden/>
              </w:rPr>
              <w:instrText xml:space="preserve"> PAGEREF _Toc106906734 \h </w:instrText>
            </w:r>
            <w:r w:rsidR="000259E3">
              <w:rPr>
                <w:noProof/>
                <w:webHidden/>
              </w:rPr>
            </w:r>
            <w:r w:rsidR="000259E3">
              <w:rPr>
                <w:noProof/>
                <w:webHidden/>
              </w:rPr>
              <w:fldChar w:fldCharType="separate"/>
            </w:r>
            <w:r w:rsidR="000259E3">
              <w:rPr>
                <w:noProof/>
                <w:webHidden/>
              </w:rPr>
              <w:t>21</w:t>
            </w:r>
            <w:r w:rsidR="000259E3">
              <w:rPr>
                <w:noProof/>
                <w:webHidden/>
              </w:rPr>
              <w:fldChar w:fldCharType="end"/>
            </w:r>
          </w:hyperlink>
        </w:p>
        <w:p w14:paraId="5409F4D4" w14:textId="376378AF" w:rsidR="000259E3" w:rsidRDefault="00000000">
          <w:pPr>
            <w:pStyle w:val="TOC2"/>
            <w:tabs>
              <w:tab w:val="right" w:leader="dot" w:pos="9016"/>
            </w:tabs>
            <w:rPr>
              <w:rFonts w:eastAsiaTheme="minorEastAsia"/>
              <w:noProof/>
              <w:lang w:eastAsia="en-ZA"/>
            </w:rPr>
          </w:pPr>
          <w:hyperlink w:anchor="_Toc106906735" w:history="1">
            <w:r w:rsidR="000259E3" w:rsidRPr="00783782">
              <w:rPr>
                <w:rStyle w:val="Hyperlink"/>
                <w:rFonts w:ascii="Arial" w:hAnsi="Arial" w:cs="Arial"/>
                <w:noProof/>
              </w:rPr>
              <w:t>3.16 Non-Conformance and Compliance</w:t>
            </w:r>
            <w:r w:rsidR="000259E3">
              <w:rPr>
                <w:noProof/>
                <w:webHidden/>
              </w:rPr>
              <w:tab/>
            </w:r>
            <w:r w:rsidR="000259E3">
              <w:rPr>
                <w:noProof/>
                <w:webHidden/>
              </w:rPr>
              <w:fldChar w:fldCharType="begin"/>
            </w:r>
            <w:r w:rsidR="000259E3">
              <w:rPr>
                <w:noProof/>
                <w:webHidden/>
              </w:rPr>
              <w:instrText xml:space="preserve"> PAGEREF _Toc106906735 \h </w:instrText>
            </w:r>
            <w:r w:rsidR="000259E3">
              <w:rPr>
                <w:noProof/>
                <w:webHidden/>
              </w:rPr>
            </w:r>
            <w:r w:rsidR="000259E3">
              <w:rPr>
                <w:noProof/>
                <w:webHidden/>
              </w:rPr>
              <w:fldChar w:fldCharType="separate"/>
            </w:r>
            <w:r w:rsidR="000259E3">
              <w:rPr>
                <w:noProof/>
                <w:webHidden/>
              </w:rPr>
              <w:t>21</w:t>
            </w:r>
            <w:r w:rsidR="000259E3">
              <w:rPr>
                <w:noProof/>
                <w:webHidden/>
              </w:rPr>
              <w:fldChar w:fldCharType="end"/>
            </w:r>
          </w:hyperlink>
        </w:p>
        <w:p w14:paraId="1D023D63" w14:textId="529267D1" w:rsidR="000259E3" w:rsidRDefault="00000000">
          <w:pPr>
            <w:pStyle w:val="TOC2"/>
            <w:tabs>
              <w:tab w:val="right" w:leader="dot" w:pos="9016"/>
            </w:tabs>
            <w:rPr>
              <w:rFonts w:eastAsiaTheme="minorEastAsia"/>
              <w:noProof/>
              <w:lang w:eastAsia="en-ZA"/>
            </w:rPr>
          </w:pPr>
          <w:hyperlink w:anchor="_Toc106906736" w:history="1">
            <w:r w:rsidR="000259E3" w:rsidRPr="00783782">
              <w:rPr>
                <w:rStyle w:val="Hyperlink"/>
                <w:rFonts w:ascii="Arial" w:hAnsi="Arial" w:cs="Arial"/>
                <w:noProof/>
              </w:rPr>
              <w:t>3.17 OHS FILES</w:t>
            </w:r>
            <w:r w:rsidR="000259E3">
              <w:rPr>
                <w:noProof/>
                <w:webHidden/>
              </w:rPr>
              <w:tab/>
            </w:r>
            <w:r w:rsidR="000259E3">
              <w:rPr>
                <w:noProof/>
                <w:webHidden/>
              </w:rPr>
              <w:fldChar w:fldCharType="begin"/>
            </w:r>
            <w:r w:rsidR="000259E3">
              <w:rPr>
                <w:noProof/>
                <w:webHidden/>
              </w:rPr>
              <w:instrText xml:space="preserve"> PAGEREF _Toc106906736 \h </w:instrText>
            </w:r>
            <w:r w:rsidR="000259E3">
              <w:rPr>
                <w:noProof/>
                <w:webHidden/>
              </w:rPr>
            </w:r>
            <w:r w:rsidR="000259E3">
              <w:rPr>
                <w:noProof/>
                <w:webHidden/>
              </w:rPr>
              <w:fldChar w:fldCharType="separate"/>
            </w:r>
            <w:r w:rsidR="000259E3">
              <w:rPr>
                <w:noProof/>
                <w:webHidden/>
              </w:rPr>
              <w:t>22</w:t>
            </w:r>
            <w:r w:rsidR="000259E3">
              <w:rPr>
                <w:noProof/>
                <w:webHidden/>
              </w:rPr>
              <w:fldChar w:fldCharType="end"/>
            </w:r>
          </w:hyperlink>
        </w:p>
        <w:p w14:paraId="79F9C6AB" w14:textId="78758AA3" w:rsidR="000259E3" w:rsidRDefault="00000000">
          <w:pPr>
            <w:pStyle w:val="TOC2"/>
            <w:tabs>
              <w:tab w:val="right" w:leader="dot" w:pos="9016"/>
            </w:tabs>
            <w:rPr>
              <w:rFonts w:eastAsiaTheme="minorEastAsia"/>
              <w:noProof/>
              <w:lang w:eastAsia="en-ZA"/>
            </w:rPr>
          </w:pPr>
          <w:hyperlink w:anchor="_Toc106906737" w:history="1">
            <w:r w:rsidR="000259E3" w:rsidRPr="00783782">
              <w:rPr>
                <w:rStyle w:val="Hyperlink"/>
                <w:rFonts w:ascii="Arial" w:hAnsi="Arial" w:cs="Arial"/>
                <w:noProof/>
              </w:rPr>
              <w:t>3.18 WORK STOPPAGE</w:t>
            </w:r>
            <w:r w:rsidR="000259E3">
              <w:rPr>
                <w:noProof/>
                <w:webHidden/>
              </w:rPr>
              <w:tab/>
            </w:r>
            <w:r w:rsidR="000259E3">
              <w:rPr>
                <w:noProof/>
                <w:webHidden/>
              </w:rPr>
              <w:fldChar w:fldCharType="begin"/>
            </w:r>
            <w:r w:rsidR="000259E3">
              <w:rPr>
                <w:noProof/>
                <w:webHidden/>
              </w:rPr>
              <w:instrText xml:space="preserve"> PAGEREF _Toc106906737 \h </w:instrText>
            </w:r>
            <w:r w:rsidR="000259E3">
              <w:rPr>
                <w:noProof/>
                <w:webHidden/>
              </w:rPr>
            </w:r>
            <w:r w:rsidR="000259E3">
              <w:rPr>
                <w:noProof/>
                <w:webHidden/>
              </w:rPr>
              <w:fldChar w:fldCharType="separate"/>
            </w:r>
            <w:r w:rsidR="000259E3">
              <w:rPr>
                <w:noProof/>
                <w:webHidden/>
              </w:rPr>
              <w:t>22</w:t>
            </w:r>
            <w:r w:rsidR="000259E3">
              <w:rPr>
                <w:noProof/>
                <w:webHidden/>
              </w:rPr>
              <w:fldChar w:fldCharType="end"/>
            </w:r>
          </w:hyperlink>
        </w:p>
        <w:p w14:paraId="7E4787CD" w14:textId="4B65DD9D" w:rsidR="000259E3" w:rsidRDefault="00000000">
          <w:pPr>
            <w:pStyle w:val="TOC2"/>
            <w:tabs>
              <w:tab w:val="right" w:leader="dot" w:pos="9016"/>
            </w:tabs>
            <w:rPr>
              <w:rFonts w:eastAsiaTheme="minorEastAsia"/>
              <w:noProof/>
              <w:lang w:eastAsia="en-ZA"/>
            </w:rPr>
          </w:pPr>
          <w:hyperlink w:anchor="_Toc106906738" w:history="1">
            <w:r w:rsidR="000259E3" w:rsidRPr="00783782">
              <w:rPr>
                <w:rStyle w:val="Hyperlink"/>
                <w:rFonts w:ascii="Arial" w:hAnsi="Arial" w:cs="Arial"/>
                <w:noProof/>
              </w:rPr>
              <w:t>3.19 HOURS OF WORK</w:t>
            </w:r>
            <w:r w:rsidR="000259E3">
              <w:rPr>
                <w:noProof/>
                <w:webHidden/>
              </w:rPr>
              <w:tab/>
            </w:r>
            <w:r w:rsidR="000259E3">
              <w:rPr>
                <w:noProof/>
                <w:webHidden/>
              </w:rPr>
              <w:fldChar w:fldCharType="begin"/>
            </w:r>
            <w:r w:rsidR="000259E3">
              <w:rPr>
                <w:noProof/>
                <w:webHidden/>
              </w:rPr>
              <w:instrText xml:space="preserve"> PAGEREF _Toc106906738 \h </w:instrText>
            </w:r>
            <w:r w:rsidR="000259E3">
              <w:rPr>
                <w:noProof/>
                <w:webHidden/>
              </w:rPr>
            </w:r>
            <w:r w:rsidR="000259E3">
              <w:rPr>
                <w:noProof/>
                <w:webHidden/>
              </w:rPr>
              <w:fldChar w:fldCharType="separate"/>
            </w:r>
            <w:r w:rsidR="000259E3">
              <w:rPr>
                <w:noProof/>
                <w:webHidden/>
              </w:rPr>
              <w:t>22</w:t>
            </w:r>
            <w:r w:rsidR="000259E3">
              <w:rPr>
                <w:noProof/>
                <w:webHidden/>
              </w:rPr>
              <w:fldChar w:fldCharType="end"/>
            </w:r>
          </w:hyperlink>
        </w:p>
        <w:p w14:paraId="1931C314" w14:textId="26D7B124" w:rsidR="000259E3" w:rsidRDefault="00000000">
          <w:pPr>
            <w:pStyle w:val="TOC3"/>
            <w:tabs>
              <w:tab w:val="right" w:leader="dot" w:pos="9016"/>
            </w:tabs>
            <w:rPr>
              <w:noProof/>
            </w:rPr>
          </w:pPr>
          <w:hyperlink w:anchor="_Toc106906739" w:history="1">
            <w:r w:rsidR="000259E3" w:rsidRPr="00783782">
              <w:rPr>
                <w:rStyle w:val="Hyperlink"/>
                <w:rFonts w:ascii="Arial" w:hAnsi="Arial" w:cs="Arial"/>
                <w:noProof/>
              </w:rPr>
              <w:t>3.19.1 Normal work</w:t>
            </w:r>
            <w:r w:rsidR="000259E3">
              <w:rPr>
                <w:noProof/>
                <w:webHidden/>
              </w:rPr>
              <w:tab/>
            </w:r>
            <w:r w:rsidR="000259E3">
              <w:rPr>
                <w:noProof/>
                <w:webHidden/>
              </w:rPr>
              <w:fldChar w:fldCharType="begin"/>
            </w:r>
            <w:r w:rsidR="000259E3">
              <w:rPr>
                <w:noProof/>
                <w:webHidden/>
              </w:rPr>
              <w:instrText xml:space="preserve"> PAGEREF _Toc106906739 \h </w:instrText>
            </w:r>
            <w:r w:rsidR="000259E3">
              <w:rPr>
                <w:noProof/>
                <w:webHidden/>
              </w:rPr>
            </w:r>
            <w:r w:rsidR="000259E3">
              <w:rPr>
                <w:noProof/>
                <w:webHidden/>
              </w:rPr>
              <w:fldChar w:fldCharType="separate"/>
            </w:r>
            <w:r w:rsidR="000259E3">
              <w:rPr>
                <w:noProof/>
                <w:webHidden/>
              </w:rPr>
              <w:t>22</w:t>
            </w:r>
            <w:r w:rsidR="000259E3">
              <w:rPr>
                <w:noProof/>
                <w:webHidden/>
              </w:rPr>
              <w:fldChar w:fldCharType="end"/>
            </w:r>
          </w:hyperlink>
        </w:p>
        <w:p w14:paraId="251596A2" w14:textId="2566C95B" w:rsidR="000259E3" w:rsidRDefault="00000000">
          <w:pPr>
            <w:pStyle w:val="TOC3"/>
            <w:tabs>
              <w:tab w:val="right" w:leader="dot" w:pos="9016"/>
            </w:tabs>
            <w:rPr>
              <w:noProof/>
            </w:rPr>
          </w:pPr>
          <w:hyperlink w:anchor="_Toc106906740" w:history="1">
            <w:r w:rsidR="000259E3" w:rsidRPr="00783782">
              <w:rPr>
                <w:rStyle w:val="Hyperlink"/>
                <w:rFonts w:ascii="Arial" w:hAnsi="Arial" w:cs="Arial"/>
                <w:noProof/>
              </w:rPr>
              <w:t>3.19.2 Night work</w:t>
            </w:r>
            <w:r w:rsidR="000259E3">
              <w:rPr>
                <w:noProof/>
                <w:webHidden/>
              </w:rPr>
              <w:tab/>
            </w:r>
            <w:r w:rsidR="000259E3">
              <w:rPr>
                <w:noProof/>
                <w:webHidden/>
              </w:rPr>
              <w:fldChar w:fldCharType="begin"/>
            </w:r>
            <w:r w:rsidR="000259E3">
              <w:rPr>
                <w:noProof/>
                <w:webHidden/>
              </w:rPr>
              <w:instrText xml:space="preserve"> PAGEREF _Toc106906740 \h </w:instrText>
            </w:r>
            <w:r w:rsidR="000259E3">
              <w:rPr>
                <w:noProof/>
                <w:webHidden/>
              </w:rPr>
            </w:r>
            <w:r w:rsidR="000259E3">
              <w:rPr>
                <w:noProof/>
                <w:webHidden/>
              </w:rPr>
              <w:fldChar w:fldCharType="separate"/>
            </w:r>
            <w:r w:rsidR="000259E3">
              <w:rPr>
                <w:noProof/>
                <w:webHidden/>
              </w:rPr>
              <w:t>23</w:t>
            </w:r>
            <w:r w:rsidR="000259E3">
              <w:rPr>
                <w:noProof/>
                <w:webHidden/>
              </w:rPr>
              <w:fldChar w:fldCharType="end"/>
            </w:r>
          </w:hyperlink>
        </w:p>
        <w:p w14:paraId="48407973" w14:textId="0B4A4724" w:rsidR="000259E3" w:rsidRDefault="00000000">
          <w:pPr>
            <w:pStyle w:val="TOC3"/>
            <w:tabs>
              <w:tab w:val="right" w:leader="dot" w:pos="9016"/>
            </w:tabs>
            <w:rPr>
              <w:noProof/>
            </w:rPr>
          </w:pPr>
          <w:hyperlink w:anchor="_Toc106906741" w:history="1">
            <w:r w:rsidR="000259E3" w:rsidRPr="00783782">
              <w:rPr>
                <w:rStyle w:val="Hyperlink"/>
                <w:rFonts w:ascii="Arial" w:hAnsi="Arial" w:cs="Arial"/>
                <w:noProof/>
              </w:rPr>
              <w:t>3.19.3 Overtime</w:t>
            </w:r>
            <w:r w:rsidR="000259E3">
              <w:rPr>
                <w:noProof/>
                <w:webHidden/>
              </w:rPr>
              <w:tab/>
            </w:r>
            <w:r w:rsidR="000259E3">
              <w:rPr>
                <w:noProof/>
                <w:webHidden/>
              </w:rPr>
              <w:fldChar w:fldCharType="begin"/>
            </w:r>
            <w:r w:rsidR="000259E3">
              <w:rPr>
                <w:noProof/>
                <w:webHidden/>
              </w:rPr>
              <w:instrText xml:space="preserve"> PAGEREF _Toc106906741 \h </w:instrText>
            </w:r>
            <w:r w:rsidR="000259E3">
              <w:rPr>
                <w:noProof/>
                <w:webHidden/>
              </w:rPr>
            </w:r>
            <w:r w:rsidR="000259E3">
              <w:rPr>
                <w:noProof/>
                <w:webHidden/>
              </w:rPr>
              <w:fldChar w:fldCharType="separate"/>
            </w:r>
            <w:r w:rsidR="000259E3">
              <w:rPr>
                <w:noProof/>
                <w:webHidden/>
              </w:rPr>
              <w:t>23</w:t>
            </w:r>
            <w:r w:rsidR="000259E3">
              <w:rPr>
                <w:noProof/>
                <w:webHidden/>
              </w:rPr>
              <w:fldChar w:fldCharType="end"/>
            </w:r>
          </w:hyperlink>
        </w:p>
        <w:p w14:paraId="6C801E3F" w14:textId="75C4DE62" w:rsidR="000259E3" w:rsidRDefault="00000000">
          <w:pPr>
            <w:pStyle w:val="TOC2"/>
            <w:tabs>
              <w:tab w:val="right" w:leader="dot" w:pos="9016"/>
            </w:tabs>
            <w:rPr>
              <w:rFonts w:eastAsiaTheme="minorEastAsia"/>
              <w:noProof/>
              <w:lang w:eastAsia="en-ZA"/>
            </w:rPr>
          </w:pPr>
          <w:hyperlink w:anchor="_Toc106906742" w:history="1">
            <w:r w:rsidR="000259E3" w:rsidRPr="00783782">
              <w:rPr>
                <w:rStyle w:val="Hyperlink"/>
                <w:rFonts w:ascii="Arial" w:hAnsi="Arial" w:cs="Arial"/>
                <w:noProof/>
              </w:rPr>
              <w:t>3.20 NATIONAL CONTRACT</w:t>
            </w:r>
            <w:r w:rsidR="000259E3">
              <w:rPr>
                <w:noProof/>
                <w:webHidden/>
              </w:rPr>
              <w:tab/>
            </w:r>
            <w:r w:rsidR="000259E3">
              <w:rPr>
                <w:noProof/>
                <w:webHidden/>
              </w:rPr>
              <w:fldChar w:fldCharType="begin"/>
            </w:r>
            <w:r w:rsidR="000259E3">
              <w:rPr>
                <w:noProof/>
                <w:webHidden/>
              </w:rPr>
              <w:instrText xml:space="preserve"> PAGEREF _Toc106906742 \h </w:instrText>
            </w:r>
            <w:r w:rsidR="000259E3">
              <w:rPr>
                <w:noProof/>
                <w:webHidden/>
              </w:rPr>
            </w:r>
            <w:r w:rsidR="000259E3">
              <w:rPr>
                <w:noProof/>
                <w:webHidden/>
              </w:rPr>
              <w:fldChar w:fldCharType="separate"/>
            </w:r>
            <w:r w:rsidR="000259E3">
              <w:rPr>
                <w:noProof/>
                <w:webHidden/>
              </w:rPr>
              <w:t>23</w:t>
            </w:r>
            <w:r w:rsidR="000259E3">
              <w:rPr>
                <w:noProof/>
                <w:webHidden/>
              </w:rPr>
              <w:fldChar w:fldCharType="end"/>
            </w:r>
          </w:hyperlink>
        </w:p>
        <w:p w14:paraId="0A153F31" w14:textId="26EF6B70" w:rsidR="000259E3" w:rsidRDefault="00000000">
          <w:pPr>
            <w:pStyle w:val="TOC2"/>
            <w:tabs>
              <w:tab w:val="right" w:leader="dot" w:pos="9016"/>
            </w:tabs>
            <w:rPr>
              <w:rFonts w:eastAsiaTheme="minorEastAsia"/>
              <w:noProof/>
              <w:lang w:eastAsia="en-ZA"/>
            </w:rPr>
          </w:pPr>
          <w:hyperlink w:anchor="_Toc106906743" w:history="1">
            <w:r w:rsidR="000259E3" w:rsidRPr="00783782">
              <w:rPr>
                <w:rStyle w:val="Hyperlink"/>
                <w:rFonts w:ascii="Arial" w:hAnsi="Arial" w:cs="Arial"/>
                <w:noProof/>
              </w:rPr>
              <w:t>3.21 OMISSIONS FROM SAFETY AND HEALTH REQUIREMENTS SPECIFICATION</w:t>
            </w:r>
            <w:r w:rsidR="000259E3">
              <w:rPr>
                <w:noProof/>
                <w:webHidden/>
              </w:rPr>
              <w:tab/>
            </w:r>
            <w:r w:rsidR="000259E3">
              <w:rPr>
                <w:noProof/>
                <w:webHidden/>
              </w:rPr>
              <w:fldChar w:fldCharType="begin"/>
            </w:r>
            <w:r w:rsidR="000259E3">
              <w:rPr>
                <w:noProof/>
                <w:webHidden/>
              </w:rPr>
              <w:instrText xml:space="preserve"> PAGEREF _Toc106906743 \h </w:instrText>
            </w:r>
            <w:r w:rsidR="000259E3">
              <w:rPr>
                <w:noProof/>
                <w:webHidden/>
              </w:rPr>
            </w:r>
            <w:r w:rsidR="000259E3">
              <w:rPr>
                <w:noProof/>
                <w:webHidden/>
              </w:rPr>
              <w:fldChar w:fldCharType="separate"/>
            </w:r>
            <w:r w:rsidR="000259E3">
              <w:rPr>
                <w:noProof/>
                <w:webHidden/>
              </w:rPr>
              <w:t>24</w:t>
            </w:r>
            <w:r w:rsidR="000259E3">
              <w:rPr>
                <w:noProof/>
                <w:webHidden/>
              </w:rPr>
              <w:fldChar w:fldCharType="end"/>
            </w:r>
          </w:hyperlink>
        </w:p>
        <w:p w14:paraId="6C25E848" w14:textId="3208C2B2" w:rsidR="000259E3" w:rsidRDefault="00000000">
          <w:pPr>
            <w:pStyle w:val="TOC2"/>
            <w:tabs>
              <w:tab w:val="right" w:leader="dot" w:pos="9016"/>
            </w:tabs>
            <w:rPr>
              <w:rFonts w:eastAsiaTheme="minorEastAsia"/>
              <w:noProof/>
              <w:lang w:eastAsia="en-ZA"/>
            </w:rPr>
          </w:pPr>
          <w:hyperlink w:anchor="_Toc106906744" w:history="1">
            <w:r w:rsidR="000259E3" w:rsidRPr="00783782">
              <w:rPr>
                <w:rStyle w:val="Hyperlink"/>
                <w:rFonts w:ascii="Arial" w:hAnsi="Arial" w:cs="Arial"/>
                <w:noProof/>
              </w:rPr>
              <w:t>3.22 CONTRACT SIGN OFF</w:t>
            </w:r>
            <w:r w:rsidR="000259E3">
              <w:rPr>
                <w:noProof/>
                <w:webHidden/>
              </w:rPr>
              <w:tab/>
            </w:r>
            <w:r w:rsidR="000259E3">
              <w:rPr>
                <w:noProof/>
                <w:webHidden/>
              </w:rPr>
              <w:fldChar w:fldCharType="begin"/>
            </w:r>
            <w:r w:rsidR="000259E3">
              <w:rPr>
                <w:noProof/>
                <w:webHidden/>
              </w:rPr>
              <w:instrText xml:space="preserve"> PAGEREF _Toc106906744 \h </w:instrText>
            </w:r>
            <w:r w:rsidR="000259E3">
              <w:rPr>
                <w:noProof/>
                <w:webHidden/>
              </w:rPr>
            </w:r>
            <w:r w:rsidR="000259E3">
              <w:rPr>
                <w:noProof/>
                <w:webHidden/>
              </w:rPr>
              <w:fldChar w:fldCharType="separate"/>
            </w:r>
            <w:r w:rsidR="000259E3">
              <w:rPr>
                <w:noProof/>
                <w:webHidden/>
              </w:rPr>
              <w:t>24</w:t>
            </w:r>
            <w:r w:rsidR="000259E3">
              <w:rPr>
                <w:noProof/>
                <w:webHidden/>
              </w:rPr>
              <w:fldChar w:fldCharType="end"/>
            </w:r>
          </w:hyperlink>
        </w:p>
        <w:p w14:paraId="054CF5D1" w14:textId="44F3E80D" w:rsidR="000259E3" w:rsidRDefault="00000000">
          <w:pPr>
            <w:pStyle w:val="TOC2"/>
            <w:tabs>
              <w:tab w:val="right" w:leader="dot" w:pos="9016"/>
            </w:tabs>
            <w:rPr>
              <w:rFonts w:eastAsiaTheme="minorEastAsia"/>
              <w:noProof/>
              <w:lang w:eastAsia="en-ZA"/>
            </w:rPr>
          </w:pPr>
          <w:hyperlink w:anchor="_Toc106906745" w:history="1">
            <w:r w:rsidR="000259E3" w:rsidRPr="00783782">
              <w:rPr>
                <w:rStyle w:val="Hyperlink"/>
                <w:rFonts w:ascii="Arial" w:hAnsi="Arial" w:cs="Arial"/>
                <w:noProof/>
              </w:rPr>
              <w:t>3.23 ESKOM's RIGHT TO TERMINATE THE CONTRACT</w:t>
            </w:r>
            <w:r w:rsidR="000259E3">
              <w:rPr>
                <w:noProof/>
                <w:webHidden/>
              </w:rPr>
              <w:tab/>
            </w:r>
            <w:r w:rsidR="000259E3">
              <w:rPr>
                <w:noProof/>
                <w:webHidden/>
              </w:rPr>
              <w:fldChar w:fldCharType="begin"/>
            </w:r>
            <w:r w:rsidR="000259E3">
              <w:rPr>
                <w:noProof/>
                <w:webHidden/>
              </w:rPr>
              <w:instrText xml:space="preserve"> PAGEREF _Toc106906745 \h </w:instrText>
            </w:r>
            <w:r w:rsidR="000259E3">
              <w:rPr>
                <w:noProof/>
                <w:webHidden/>
              </w:rPr>
            </w:r>
            <w:r w:rsidR="000259E3">
              <w:rPr>
                <w:noProof/>
                <w:webHidden/>
              </w:rPr>
              <w:fldChar w:fldCharType="separate"/>
            </w:r>
            <w:r w:rsidR="000259E3">
              <w:rPr>
                <w:noProof/>
                <w:webHidden/>
              </w:rPr>
              <w:t>24</w:t>
            </w:r>
            <w:r w:rsidR="000259E3">
              <w:rPr>
                <w:noProof/>
                <w:webHidden/>
              </w:rPr>
              <w:fldChar w:fldCharType="end"/>
            </w:r>
          </w:hyperlink>
        </w:p>
        <w:p w14:paraId="747EF684" w14:textId="07247AB4" w:rsidR="000259E3" w:rsidRDefault="00000000">
          <w:pPr>
            <w:pStyle w:val="TOC1"/>
            <w:tabs>
              <w:tab w:val="right" w:leader="dot" w:pos="9016"/>
            </w:tabs>
            <w:rPr>
              <w:rFonts w:eastAsiaTheme="minorEastAsia"/>
              <w:noProof/>
              <w:lang w:eastAsia="en-ZA"/>
            </w:rPr>
          </w:pPr>
          <w:hyperlink w:anchor="_Toc106906746" w:history="1">
            <w:r w:rsidR="000259E3" w:rsidRPr="00783782">
              <w:rPr>
                <w:rStyle w:val="Hyperlink"/>
                <w:noProof/>
              </w:rPr>
              <w:t>4. AuthoriZation</w:t>
            </w:r>
            <w:r w:rsidR="000259E3">
              <w:rPr>
                <w:noProof/>
                <w:webHidden/>
              </w:rPr>
              <w:tab/>
            </w:r>
            <w:r w:rsidR="000259E3">
              <w:rPr>
                <w:noProof/>
                <w:webHidden/>
              </w:rPr>
              <w:fldChar w:fldCharType="begin"/>
            </w:r>
            <w:r w:rsidR="000259E3">
              <w:rPr>
                <w:noProof/>
                <w:webHidden/>
              </w:rPr>
              <w:instrText xml:space="preserve"> PAGEREF _Toc106906746 \h </w:instrText>
            </w:r>
            <w:r w:rsidR="000259E3">
              <w:rPr>
                <w:noProof/>
                <w:webHidden/>
              </w:rPr>
            </w:r>
            <w:r w:rsidR="000259E3">
              <w:rPr>
                <w:noProof/>
                <w:webHidden/>
              </w:rPr>
              <w:fldChar w:fldCharType="separate"/>
            </w:r>
            <w:r w:rsidR="000259E3">
              <w:rPr>
                <w:noProof/>
                <w:webHidden/>
              </w:rPr>
              <w:t>24</w:t>
            </w:r>
            <w:r w:rsidR="000259E3">
              <w:rPr>
                <w:noProof/>
                <w:webHidden/>
              </w:rPr>
              <w:fldChar w:fldCharType="end"/>
            </w:r>
          </w:hyperlink>
        </w:p>
        <w:p w14:paraId="45C40A82" w14:textId="12290152" w:rsidR="000259E3" w:rsidRDefault="00000000">
          <w:pPr>
            <w:pStyle w:val="TOC1"/>
            <w:tabs>
              <w:tab w:val="right" w:leader="dot" w:pos="9016"/>
            </w:tabs>
            <w:rPr>
              <w:rFonts w:eastAsiaTheme="minorEastAsia"/>
              <w:noProof/>
              <w:lang w:eastAsia="en-ZA"/>
            </w:rPr>
          </w:pPr>
          <w:hyperlink w:anchor="_Toc106906747" w:history="1">
            <w:r w:rsidR="000259E3" w:rsidRPr="00783782">
              <w:rPr>
                <w:rStyle w:val="Hyperlink"/>
                <w:noProof/>
              </w:rPr>
              <w:t>5. Revisions</w:t>
            </w:r>
            <w:r w:rsidR="000259E3">
              <w:rPr>
                <w:noProof/>
                <w:webHidden/>
              </w:rPr>
              <w:tab/>
            </w:r>
            <w:r w:rsidR="000259E3">
              <w:rPr>
                <w:noProof/>
                <w:webHidden/>
              </w:rPr>
              <w:fldChar w:fldCharType="begin"/>
            </w:r>
            <w:r w:rsidR="000259E3">
              <w:rPr>
                <w:noProof/>
                <w:webHidden/>
              </w:rPr>
              <w:instrText xml:space="preserve"> PAGEREF _Toc106906747 \h </w:instrText>
            </w:r>
            <w:r w:rsidR="000259E3">
              <w:rPr>
                <w:noProof/>
                <w:webHidden/>
              </w:rPr>
            </w:r>
            <w:r w:rsidR="000259E3">
              <w:rPr>
                <w:noProof/>
                <w:webHidden/>
              </w:rPr>
              <w:fldChar w:fldCharType="separate"/>
            </w:r>
            <w:r w:rsidR="000259E3">
              <w:rPr>
                <w:noProof/>
                <w:webHidden/>
              </w:rPr>
              <w:t>25</w:t>
            </w:r>
            <w:r w:rsidR="000259E3">
              <w:rPr>
                <w:noProof/>
                <w:webHidden/>
              </w:rPr>
              <w:fldChar w:fldCharType="end"/>
            </w:r>
          </w:hyperlink>
        </w:p>
        <w:p w14:paraId="0CD3EE14" w14:textId="2C9ED7B9" w:rsidR="000259E3" w:rsidRDefault="00000000">
          <w:pPr>
            <w:pStyle w:val="TOC1"/>
            <w:tabs>
              <w:tab w:val="right" w:leader="dot" w:pos="9016"/>
            </w:tabs>
            <w:rPr>
              <w:rFonts w:eastAsiaTheme="minorEastAsia"/>
              <w:noProof/>
              <w:lang w:eastAsia="en-ZA"/>
            </w:rPr>
          </w:pPr>
          <w:hyperlink w:anchor="_Toc106906748" w:history="1">
            <w:r w:rsidR="000259E3" w:rsidRPr="00783782">
              <w:rPr>
                <w:rStyle w:val="Hyperlink"/>
                <w:noProof/>
              </w:rPr>
              <w:t>6. Development team</w:t>
            </w:r>
            <w:r w:rsidR="000259E3">
              <w:rPr>
                <w:noProof/>
                <w:webHidden/>
              </w:rPr>
              <w:tab/>
            </w:r>
            <w:r w:rsidR="000259E3">
              <w:rPr>
                <w:noProof/>
                <w:webHidden/>
              </w:rPr>
              <w:fldChar w:fldCharType="begin"/>
            </w:r>
            <w:r w:rsidR="000259E3">
              <w:rPr>
                <w:noProof/>
                <w:webHidden/>
              </w:rPr>
              <w:instrText xml:space="preserve"> PAGEREF _Toc106906748 \h </w:instrText>
            </w:r>
            <w:r w:rsidR="000259E3">
              <w:rPr>
                <w:noProof/>
                <w:webHidden/>
              </w:rPr>
            </w:r>
            <w:r w:rsidR="000259E3">
              <w:rPr>
                <w:noProof/>
                <w:webHidden/>
              </w:rPr>
              <w:fldChar w:fldCharType="separate"/>
            </w:r>
            <w:r w:rsidR="000259E3">
              <w:rPr>
                <w:noProof/>
                <w:webHidden/>
              </w:rPr>
              <w:t>25</w:t>
            </w:r>
            <w:r w:rsidR="000259E3">
              <w:rPr>
                <w:noProof/>
                <w:webHidden/>
              </w:rPr>
              <w:fldChar w:fldCharType="end"/>
            </w:r>
          </w:hyperlink>
        </w:p>
        <w:p w14:paraId="6A662F6C" w14:textId="64C6A62D" w:rsidR="000259E3" w:rsidRDefault="000259E3">
          <w:r>
            <w:rPr>
              <w:b/>
              <w:bCs/>
              <w:noProof/>
            </w:rPr>
            <w:fldChar w:fldCharType="end"/>
          </w:r>
        </w:p>
      </w:sdtContent>
    </w:sdt>
    <w:p w14:paraId="143A1D84" w14:textId="77777777" w:rsidR="000259E3" w:rsidRDefault="000259E3" w:rsidP="00F2700D">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Cs w:val="20"/>
          <w:lang w:val="en-GB"/>
        </w:rPr>
      </w:pPr>
    </w:p>
    <w:p w14:paraId="2EBF3D24" w14:textId="1575F048" w:rsidR="00FC72C1" w:rsidRDefault="00FC72C1" w:rsidP="00F2700D">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Cs w:val="20"/>
          <w:lang w:val="en-GB"/>
        </w:rPr>
      </w:pPr>
    </w:p>
    <w:p w14:paraId="688FAF5A" w14:textId="6B470E8C" w:rsidR="00FC72C1" w:rsidRDefault="00FC72C1" w:rsidP="00F2700D">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Cs w:val="20"/>
          <w:lang w:val="en-GB"/>
        </w:rPr>
      </w:pPr>
    </w:p>
    <w:p w14:paraId="2005FE8F" w14:textId="2103646E" w:rsidR="00FC72C1" w:rsidRDefault="00FC72C1" w:rsidP="00F2700D">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Cs w:val="20"/>
          <w:lang w:val="en-GB"/>
        </w:rPr>
      </w:pPr>
    </w:p>
    <w:p w14:paraId="1A309772" w14:textId="552EAED4" w:rsidR="00FC72C1" w:rsidRDefault="00FC72C1" w:rsidP="00F2700D">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Cs w:val="20"/>
          <w:lang w:val="en-GB"/>
        </w:rPr>
      </w:pPr>
    </w:p>
    <w:p w14:paraId="7AF5E09D" w14:textId="45B6F2ED" w:rsidR="00FC72C1" w:rsidRDefault="00FC72C1" w:rsidP="00F2700D">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Cs w:val="20"/>
          <w:lang w:val="en-GB"/>
        </w:rPr>
      </w:pPr>
    </w:p>
    <w:p w14:paraId="16924CBC" w14:textId="05968B96" w:rsidR="00FC72C1" w:rsidRDefault="00FC72C1" w:rsidP="00F2700D">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Cs w:val="20"/>
          <w:lang w:val="en-GB"/>
        </w:rPr>
      </w:pPr>
    </w:p>
    <w:p w14:paraId="7B75B14F" w14:textId="6D203043" w:rsidR="00FC72C1" w:rsidRDefault="00FC72C1" w:rsidP="00F2700D">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Cs w:val="20"/>
          <w:lang w:val="en-GB"/>
        </w:rPr>
      </w:pPr>
    </w:p>
    <w:p w14:paraId="06E87141" w14:textId="1E4D8848" w:rsidR="00FC72C1" w:rsidRDefault="00FC72C1" w:rsidP="00F2700D">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Cs w:val="20"/>
          <w:lang w:val="en-GB"/>
        </w:rPr>
      </w:pPr>
    </w:p>
    <w:p w14:paraId="1F71F871" w14:textId="7254C90F" w:rsidR="00FC72C1" w:rsidRDefault="00FC72C1" w:rsidP="00F2700D">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Cs w:val="20"/>
          <w:lang w:val="en-GB"/>
        </w:rPr>
      </w:pPr>
    </w:p>
    <w:p w14:paraId="39B245A0" w14:textId="0725EAAA" w:rsidR="00FC72C1" w:rsidRDefault="00FC72C1" w:rsidP="00F2700D">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Cs w:val="20"/>
          <w:lang w:val="en-GB"/>
        </w:rPr>
      </w:pPr>
    </w:p>
    <w:p w14:paraId="54A81F93" w14:textId="50D01D7F" w:rsidR="00FC72C1" w:rsidRDefault="00FC72C1" w:rsidP="00F2700D">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Cs w:val="20"/>
          <w:lang w:val="en-GB"/>
        </w:rPr>
      </w:pPr>
    </w:p>
    <w:p w14:paraId="5B087BD5" w14:textId="6F838D64" w:rsidR="00FC72C1" w:rsidRDefault="00FC72C1" w:rsidP="00F2700D">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Cs w:val="20"/>
          <w:lang w:val="en-GB"/>
        </w:rPr>
      </w:pPr>
    </w:p>
    <w:p w14:paraId="24D42E90" w14:textId="7B0B2041" w:rsidR="00FC72C1" w:rsidRDefault="00FC72C1" w:rsidP="00F2700D">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Cs w:val="20"/>
          <w:lang w:val="en-GB"/>
        </w:rPr>
      </w:pPr>
    </w:p>
    <w:p w14:paraId="74E14490" w14:textId="01103856" w:rsidR="00FC72C1" w:rsidRDefault="00FC72C1" w:rsidP="00F2700D">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Cs w:val="20"/>
          <w:lang w:val="en-GB"/>
        </w:rPr>
      </w:pPr>
    </w:p>
    <w:p w14:paraId="664DDDA2" w14:textId="543C7801" w:rsidR="00FC72C1" w:rsidRDefault="00FC72C1" w:rsidP="00F2700D">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Cs w:val="20"/>
          <w:lang w:val="en-GB"/>
        </w:rPr>
      </w:pPr>
    </w:p>
    <w:p w14:paraId="2ED48FBD" w14:textId="2B9B032E" w:rsidR="00FC72C1" w:rsidRDefault="00FC72C1" w:rsidP="00F2700D">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Cs w:val="20"/>
          <w:lang w:val="en-GB"/>
        </w:rPr>
      </w:pPr>
    </w:p>
    <w:p w14:paraId="74D5B40E" w14:textId="45696DB4" w:rsidR="00FC72C1" w:rsidRDefault="00FC72C1" w:rsidP="00F2700D">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Cs w:val="20"/>
          <w:lang w:val="en-GB"/>
        </w:rPr>
      </w:pPr>
    </w:p>
    <w:p w14:paraId="1FD69F4F" w14:textId="401BD065" w:rsidR="00476C88" w:rsidRPr="000259E3" w:rsidRDefault="000566D1" w:rsidP="000A496E">
      <w:pPr>
        <w:pStyle w:val="Heading1"/>
        <w:rPr>
          <w:rFonts w:ascii="Arial" w:hAnsi="Arial" w:cs="Arial"/>
          <w:sz w:val="22"/>
          <w:szCs w:val="22"/>
        </w:rPr>
      </w:pPr>
      <w:bookmarkStart w:id="2" w:name="_Toc106906689"/>
      <w:r w:rsidRPr="000259E3">
        <w:rPr>
          <w:rFonts w:ascii="Arial" w:hAnsi="Arial" w:cs="Arial"/>
          <w:caps w:val="0"/>
          <w:sz w:val="22"/>
          <w:szCs w:val="22"/>
        </w:rPr>
        <w:t>INTRODUCTION</w:t>
      </w:r>
      <w:bookmarkEnd w:id="0"/>
      <w:bookmarkEnd w:id="1"/>
      <w:bookmarkEnd w:id="2"/>
    </w:p>
    <w:p w14:paraId="1E1D8749" w14:textId="77777777" w:rsidR="00FC72C1" w:rsidRPr="000259E3" w:rsidRDefault="00FC72C1" w:rsidP="00F2700D">
      <w:pPr>
        <w:spacing w:after="0" w:line="240" w:lineRule="auto"/>
        <w:jc w:val="both"/>
        <w:rPr>
          <w:rFonts w:ascii="Arial" w:hAnsi="Arial" w:cs="Arial"/>
        </w:rPr>
      </w:pPr>
      <w:bookmarkStart w:id="3" w:name="_Toc428965423"/>
      <w:bookmarkStart w:id="4" w:name="_Toc429056599"/>
      <w:bookmarkStart w:id="5" w:name="_Toc429056667"/>
      <w:bookmarkStart w:id="6" w:name="_Toc438202488"/>
      <w:bookmarkStart w:id="7" w:name="_Toc240711557"/>
      <w:r w:rsidRPr="000259E3">
        <w:rPr>
          <w:rFonts w:ascii="Arial" w:eastAsia="PMingLiU" w:hAnsi="Arial" w:cs="Arial"/>
          <w:bCs/>
          <w:lang w:val="en-GB"/>
        </w:rPr>
        <w:t>E</w:t>
      </w:r>
      <w:bookmarkEnd w:id="3"/>
      <w:bookmarkEnd w:id="4"/>
      <w:bookmarkEnd w:id="5"/>
      <w:bookmarkEnd w:id="6"/>
      <w:proofErr w:type="spellStart"/>
      <w:r w:rsidRPr="000259E3">
        <w:rPr>
          <w:rFonts w:ascii="Arial" w:hAnsi="Arial" w:cs="Arial"/>
        </w:rPr>
        <w:t>skom’s</w:t>
      </w:r>
      <w:proofErr w:type="spellEnd"/>
      <w:r w:rsidRPr="000259E3">
        <w:rPr>
          <w:rFonts w:ascii="Arial" w:hAnsi="Arial" w:cs="Arial"/>
        </w:rPr>
        <w:t xml:space="preserve"> responsibility and commitment is to ensure a safe working environment is in line with its Safety, Health, Environmental, and Quality (SHEQ) Policy and applicable legislative obligations. </w:t>
      </w:r>
      <w:bookmarkStart w:id="8" w:name="_Toc428965424"/>
      <w:bookmarkStart w:id="9" w:name="_Toc429056600"/>
      <w:bookmarkStart w:id="10" w:name="_Toc429056668"/>
      <w:bookmarkStart w:id="11" w:name="_Toc438202489"/>
      <w:bookmarkEnd w:id="8"/>
      <w:bookmarkEnd w:id="9"/>
      <w:bookmarkEnd w:id="10"/>
      <w:bookmarkEnd w:id="11"/>
      <w:r w:rsidRPr="000259E3">
        <w:rPr>
          <w:rFonts w:ascii="Arial" w:hAnsi="Arial" w:cs="Arial"/>
        </w:rPr>
        <w:t>This OHS specification is</w:t>
      </w:r>
      <w:r w:rsidRPr="000259E3">
        <w:rPr>
          <w:rStyle w:val="Strong"/>
          <w:rFonts w:ascii="Arial" w:hAnsi="Arial" w:cs="Arial"/>
        </w:rPr>
        <w:t xml:space="preserve"> </w:t>
      </w:r>
      <w:r w:rsidRPr="000259E3">
        <w:rPr>
          <w:rFonts w:ascii="Arial" w:hAnsi="Arial" w:cs="Arial"/>
        </w:rPr>
        <w:t>Eskom Generation's minimum requirements which are required to be met for the duration of the contract period by contractors/suppliers and, where required, the delivery organisation. The contractor is expected to develop an OHS plan that meets these requirements as well as all the relevant applicable legislation that they conform to. Eskom in no way assumes the contractor’s legal responsibilities and liabilities. The contractor is and remains accountable for the quality and execution of their health and safety programme for their employees and appointed contractor employees. This OHS specification reflects minimum requirements and should not be construed as all-encompassing.</w:t>
      </w:r>
    </w:p>
    <w:p w14:paraId="11BE6D68" w14:textId="77777777" w:rsidR="00FC72C1" w:rsidRPr="000259E3" w:rsidRDefault="00FC72C1" w:rsidP="00FC72C1">
      <w:pPr>
        <w:pStyle w:val="root-block-node"/>
        <w:jc w:val="both"/>
        <w:rPr>
          <w:rFonts w:ascii="Arial" w:hAnsi="Arial" w:cs="Arial"/>
          <w:sz w:val="22"/>
          <w:szCs w:val="22"/>
        </w:rPr>
      </w:pPr>
      <w:bookmarkStart w:id="12" w:name="_Toc368379571"/>
      <w:bookmarkStart w:id="13" w:name="_Toc103255334"/>
      <w:r w:rsidRPr="000259E3">
        <w:rPr>
          <w:rStyle w:val="blue-complex-underline"/>
          <w:rFonts w:ascii="Arial" w:hAnsi="Arial" w:cs="Arial"/>
          <w:b/>
          <w:bCs/>
          <w:sz w:val="22"/>
          <w:szCs w:val="22"/>
        </w:rPr>
        <w:t>Note 1: All the requirements listed hereunder are in relation to the contract and do not supersede or replace any organizational OHS requirements.</w:t>
      </w:r>
    </w:p>
    <w:p w14:paraId="5177EDCC" w14:textId="77777777" w:rsidR="00FC72C1" w:rsidRPr="000259E3" w:rsidRDefault="00FC72C1" w:rsidP="00FC72C1">
      <w:pPr>
        <w:pStyle w:val="root-block-node"/>
        <w:jc w:val="both"/>
        <w:rPr>
          <w:rFonts w:ascii="Arial" w:hAnsi="Arial" w:cs="Arial"/>
          <w:sz w:val="22"/>
          <w:szCs w:val="22"/>
        </w:rPr>
      </w:pPr>
      <w:r w:rsidRPr="000259E3">
        <w:rPr>
          <w:rFonts w:ascii="Arial" w:hAnsi="Arial" w:cs="Arial"/>
          <w:sz w:val="22"/>
          <w:szCs w:val="22"/>
        </w:rPr>
        <w:lastRenderedPageBreak/>
        <w:t> Where requirements listed are already in place, then the organizational requirements must be taken cognisance of and listed in the respective OHS plans. If there are any additional Eskom and/or legislative requirements listed in the OHS specification, then these must be addressed.</w:t>
      </w:r>
    </w:p>
    <w:p w14:paraId="5682659B" w14:textId="77777777" w:rsidR="00476C88" w:rsidRPr="000259E3" w:rsidRDefault="00476C88" w:rsidP="000A496E">
      <w:pPr>
        <w:pStyle w:val="Heading1"/>
        <w:rPr>
          <w:rFonts w:ascii="Arial" w:hAnsi="Arial" w:cs="Arial"/>
          <w:sz w:val="22"/>
          <w:szCs w:val="22"/>
        </w:rPr>
      </w:pPr>
      <w:bookmarkStart w:id="14" w:name="_Toc106906690"/>
      <w:r w:rsidRPr="000259E3">
        <w:rPr>
          <w:rFonts w:ascii="Arial" w:hAnsi="Arial" w:cs="Arial"/>
          <w:sz w:val="22"/>
          <w:szCs w:val="22"/>
        </w:rPr>
        <w:t>Supporting Clauses</w:t>
      </w:r>
      <w:bookmarkEnd w:id="7"/>
      <w:bookmarkEnd w:id="12"/>
      <w:bookmarkEnd w:id="13"/>
      <w:bookmarkEnd w:id="14"/>
    </w:p>
    <w:p w14:paraId="6380DAA6" w14:textId="3E100FD6" w:rsidR="00476C88" w:rsidRPr="000259E3" w:rsidRDefault="00420AED" w:rsidP="000A496E">
      <w:pPr>
        <w:pStyle w:val="Heading2"/>
        <w:rPr>
          <w:rFonts w:ascii="Arial" w:hAnsi="Arial" w:cs="Arial"/>
          <w:szCs w:val="22"/>
        </w:rPr>
      </w:pPr>
      <w:bookmarkStart w:id="15" w:name="_Toc240711558"/>
      <w:bookmarkStart w:id="16" w:name="_Toc368379572"/>
      <w:bookmarkStart w:id="17" w:name="_Toc103255335"/>
      <w:bookmarkStart w:id="18" w:name="_Toc106906691"/>
      <w:r w:rsidRPr="000259E3">
        <w:rPr>
          <w:rFonts w:ascii="Arial" w:hAnsi="Arial" w:cs="Arial"/>
          <w:caps w:val="0"/>
          <w:szCs w:val="22"/>
        </w:rPr>
        <w:t>Scope</w:t>
      </w:r>
      <w:bookmarkEnd w:id="15"/>
      <w:bookmarkEnd w:id="16"/>
      <w:bookmarkEnd w:id="17"/>
      <w:bookmarkEnd w:id="18"/>
    </w:p>
    <w:p w14:paraId="3F95C50B" w14:textId="77777777" w:rsidR="00DE3DD3" w:rsidRPr="000259E3" w:rsidRDefault="00DE3DD3" w:rsidP="00DE3DD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Arial"/>
          <w:lang w:val="en-GB"/>
        </w:rPr>
      </w:pPr>
      <w:bookmarkStart w:id="19" w:name="_Toc228877398"/>
      <w:bookmarkStart w:id="20" w:name="_Toc228877440"/>
      <w:bookmarkStart w:id="21" w:name="_Hlk95814405"/>
      <w:bookmarkStart w:id="22" w:name="_Ref228785086"/>
      <w:bookmarkStart w:id="23" w:name="_Toc240711559"/>
      <w:bookmarkEnd w:id="19"/>
      <w:bookmarkEnd w:id="20"/>
      <w:r w:rsidRPr="000259E3">
        <w:rPr>
          <w:rFonts w:ascii="Arial" w:eastAsia="PMingLiU" w:hAnsi="Arial" w:cs="Arial"/>
          <w:lang w:val="en-GB"/>
        </w:rPr>
        <w:t>T</w:t>
      </w:r>
      <w:r w:rsidRPr="000259E3">
        <w:rPr>
          <w:rFonts w:ascii="Arial" w:hAnsi="Arial" w:cs="Arial"/>
        </w:rPr>
        <w:t>his OHS specification lists the legislative and Eskom requirements and, where applicable, any requirements pertaining to local authorities, municipal by-laws, or environmental legislation that must be met by the contractor.</w:t>
      </w:r>
    </w:p>
    <w:p w14:paraId="7DC71C54" w14:textId="77777777" w:rsidR="00476C88" w:rsidRPr="000259E3" w:rsidRDefault="00476C88" w:rsidP="000A496E">
      <w:pPr>
        <w:pStyle w:val="Heading3"/>
        <w:rPr>
          <w:rFonts w:ascii="Arial" w:hAnsi="Arial" w:cs="Arial"/>
          <w:szCs w:val="22"/>
        </w:rPr>
      </w:pPr>
      <w:bookmarkStart w:id="24" w:name="_Toc106906692"/>
      <w:bookmarkEnd w:id="21"/>
      <w:r w:rsidRPr="000259E3">
        <w:rPr>
          <w:rFonts w:ascii="Arial" w:hAnsi="Arial" w:cs="Arial"/>
          <w:szCs w:val="22"/>
        </w:rPr>
        <w:t>Purpose</w:t>
      </w:r>
      <w:bookmarkEnd w:id="22"/>
      <w:bookmarkEnd w:id="23"/>
      <w:bookmarkEnd w:id="24"/>
    </w:p>
    <w:p w14:paraId="3188E4BA" w14:textId="77777777" w:rsidR="00DE3DD3" w:rsidRPr="000259E3" w:rsidRDefault="00DE3DD3" w:rsidP="00DE3DD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Arial"/>
          <w:lang w:val="en-GB"/>
        </w:rPr>
      </w:pPr>
      <w:bookmarkStart w:id="25" w:name="_Hlk95814440"/>
      <w:bookmarkStart w:id="26" w:name="_Ref228599044"/>
      <w:bookmarkStart w:id="27" w:name="_Ref228599049"/>
      <w:bookmarkStart w:id="28" w:name="_Toc240711560"/>
      <w:r w:rsidRPr="000259E3">
        <w:rPr>
          <w:rFonts w:ascii="Arial" w:eastAsia="PMingLiU" w:hAnsi="Arial" w:cs="Arial"/>
          <w:lang w:val="en-GB"/>
        </w:rPr>
        <w:t>This document will provide a standardised approach to the compilation of OHS specifications throughout Eskom Generation business for contracts, standards, and NEC 3.</w:t>
      </w:r>
    </w:p>
    <w:p w14:paraId="61D8FFB2" w14:textId="77777777" w:rsidR="00476C88" w:rsidRPr="000259E3" w:rsidRDefault="00476C88" w:rsidP="000A496E">
      <w:pPr>
        <w:pStyle w:val="Heading3"/>
        <w:rPr>
          <w:rFonts w:ascii="Arial" w:hAnsi="Arial" w:cs="Arial"/>
          <w:szCs w:val="22"/>
        </w:rPr>
      </w:pPr>
      <w:bookmarkStart w:id="29" w:name="_Toc106906693"/>
      <w:bookmarkEnd w:id="25"/>
      <w:r w:rsidRPr="000259E3">
        <w:rPr>
          <w:rFonts w:ascii="Arial" w:hAnsi="Arial" w:cs="Arial"/>
          <w:szCs w:val="22"/>
        </w:rPr>
        <w:t>Applicability</w:t>
      </w:r>
      <w:bookmarkEnd w:id="26"/>
      <w:bookmarkEnd w:id="27"/>
      <w:bookmarkEnd w:id="28"/>
      <w:bookmarkEnd w:id="29"/>
    </w:p>
    <w:p w14:paraId="53FE6523" w14:textId="77777777" w:rsidR="00DE3DD3" w:rsidRPr="000259E3" w:rsidRDefault="00DE3DD3" w:rsidP="00DE3DD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Arial"/>
          <w:lang w:val="en-GB"/>
        </w:rPr>
      </w:pPr>
      <w:bookmarkStart w:id="30" w:name="_Toc240711561"/>
      <w:bookmarkStart w:id="31" w:name="_Toc368379573"/>
      <w:bookmarkStart w:id="32" w:name="_Toc103255336"/>
      <w:r w:rsidRPr="000259E3">
        <w:rPr>
          <w:rFonts w:ascii="Arial" w:hAnsi="Arial" w:cs="Arial"/>
        </w:rPr>
        <w:t xml:space="preserve">This OHS specification is applicable to any contracting organisation that intends to respond to Eskom Generation's tender/enquiry with the intention of </w:t>
      </w:r>
      <w:proofErr w:type="gramStart"/>
      <w:r w:rsidRPr="000259E3">
        <w:rPr>
          <w:rFonts w:ascii="Arial" w:hAnsi="Arial" w:cs="Arial"/>
        </w:rPr>
        <w:t>entering into</w:t>
      </w:r>
      <w:proofErr w:type="gramEnd"/>
      <w:r w:rsidRPr="000259E3">
        <w:rPr>
          <w:rFonts w:ascii="Arial" w:hAnsi="Arial" w:cs="Arial"/>
        </w:rPr>
        <w:t xml:space="preserve"> a contract.</w:t>
      </w:r>
      <w:r w:rsidRPr="000259E3">
        <w:rPr>
          <w:rFonts w:ascii="Arial" w:eastAsia="PMingLiU" w:hAnsi="Arial" w:cs="Arial"/>
          <w:lang w:val="en-GB"/>
        </w:rPr>
        <w:t xml:space="preserve"> </w:t>
      </w:r>
    </w:p>
    <w:p w14:paraId="22DCFF2E" w14:textId="77777777" w:rsidR="00476C88" w:rsidRPr="000259E3" w:rsidRDefault="00476C88" w:rsidP="000A496E">
      <w:pPr>
        <w:pStyle w:val="Heading2"/>
        <w:rPr>
          <w:rFonts w:ascii="Arial" w:hAnsi="Arial" w:cs="Arial"/>
          <w:szCs w:val="22"/>
        </w:rPr>
      </w:pPr>
      <w:bookmarkStart w:id="33" w:name="_Toc106906694"/>
      <w:r w:rsidRPr="000259E3">
        <w:rPr>
          <w:rFonts w:ascii="Arial" w:hAnsi="Arial" w:cs="Arial"/>
          <w:szCs w:val="22"/>
        </w:rPr>
        <w:t>Normative/Informative References</w:t>
      </w:r>
      <w:bookmarkEnd w:id="30"/>
      <w:bookmarkEnd w:id="31"/>
      <w:bookmarkEnd w:id="32"/>
      <w:bookmarkEnd w:id="33"/>
    </w:p>
    <w:p w14:paraId="1137EC72" w14:textId="77777777" w:rsidR="00DE3DD3" w:rsidRPr="000259E3" w:rsidRDefault="00DE3DD3" w:rsidP="00DE3DD3">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Arial"/>
          <w:lang w:val="en-GB"/>
        </w:rPr>
      </w:pPr>
      <w:bookmarkStart w:id="34" w:name="_Toc240711562"/>
      <w:r w:rsidRPr="000259E3">
        <w:rPr>
          <w:rFonts w:ascii="Arial" w:eastAsia="PMingLiU" w:hAnsi="Arial" w:cs="Arial"/>
          <w:lang w:val="en-GB"/>
        </w:rPr>
        <w:t>Parties using this document shall apply the most recent edition of the documents listed in the following paragraphs.</w:t>
      </w:r>
    </w:p>
    <w:p w14:paraId="235B48AC" w14:textId="77777777" w:rsidR="00476C88" w:rsidRPr="000259E3" w:rsidRDefault="00476C88" w:rsidP="000A496E">
      <w:pPr>
        <w:pStyle w:val="Heading3"/>
        <w:rPr>
          <w:rFonts w:ascii="Arial" w:hAnsi="Arial" w:cs="Arial"/>
          <w:szCs w:val="22"/>
        </w:rPr>
      </w:pPr>
      <w:bookmarkStart w:id="35" w:name="_Toc106906695"/>
      <w:r w:rsidRPr="000259E3">
        <w:rPr>
          <w:rFonts w:ascii="Arial" w:hAnsi="Arial" w:cs="Arial"/>
          <w:szCs w:val="22"/>
        </w:rPr>
        <w:t>Normative</w:t>
      </w:r>
      <w:bookmarkEnd w:id="34"/>
      <w:bookmarkEnd w:id="35"/>
    </w:p>
    <w:p w14:paraId="7FFFA793" w14:textId="77777777" w:rsidR="00476C88" w:rsidRPr="000259E3" w:rsidRDefault="00476C88" w:rsidP="0097212D">
      <w:pPr>
        <w:pStyle w:val="ListParagraph"/>
        <w:numPr>
          <w:ilvl w:val="0"/>
          <w:numId w:val="13"/>
        </w:numPr>
        <w:spacing w:after="120" w:line="240" w:lineRule="auto"/>
        <w:jc w:val="both"/>
        <w:rPr>
          <w:rFonts w:ascii="Arial" w:eastAsia="Times New Roman" w:hAnsi="Arial" w:cs="Arial"/>
          <w:lang w:val="en-GB"/>
        </w:rPr>
      </w:pPr>
      <w:r w:rsidRPr="000259E3">
        <w:rPr>
          <w:rFonts w:ascii="Arial" w:eastAsia="Times New Roman" w:hAnsi="Arial" w:cs="Arial"/>
          <w:lang w:val="en-GB"/>
        </w:rPr>
        <w:t>Basic Conditions of Employment Act No 75 of 1997.</w:t>
      </w:r>
    </w:p>
    <w:p w14:paraId="2458B337" w14:textId="77777777" w:rsidR="00DE3DD3" w:rsidRPr="000259E3" w:rsidRDefault="00DE3DD3" w:rsidP="00DE3DD3">
      <w:pPr>
        <w:pStyle w:val="ListParagraph"/>
        <w:numPr>
          <w:ilvl w:val="0"/>
          <w:numId w:val="13"/>
        </w:numPr>
        <w:tabs>
          <w:tab w:val="num" w:pos="567"/>
        </w:tabs>
        <w:spacing w:after="120" w:line="240" w:lineRule="auto"/>
        <w:jc w:val="both"/>
        <w:rPr>
          <w:rFonts w:ascii="Arial" w:eastAsia="PMingLiU" w:hAnsi="Arial" w:cs="Arial"/>
          <w:lang w:val="en-GB"/>
        </w:rPr>
      </w:pPr>
      <w:r w:rsidRPr="000259E3">
        <w:rPr>
          <w:rFonts w:ascii="Arial" w:eastAsia="PMingLiU" w:hAnsi="Arial" w:cs="Arial"/>
          <w:lang w:val="en-GB"/>
        </w:rPr>
        <w:t xml:space="preserve">OHS Act “Regulations on Hazardous Work by Children in South Africa” </w:t>
      </w:r>
    </w:p>
    <w:p w14:paraId="79DFF8AE" w14:textId="77777777" w:rsidR="00DE3DD3" w:rsidRPr="000259E3" w:rsidRDefault="00DE3DD3" w:rsidP="00DE3DD3">
      <w:pPr>
        <w:pStyle w:val="ListParagraph"/>
        <w:numPr>
          <w:ilvl w:val="0"/>
          <w:numId w:val="13"/>
        </w:numPr>
        <w:tabs>
          <w:tab w:val="num" w:pos="567"/>
        </w:tabs>
        <w:spacing w:after="120" w:line="240" w:lineRule="auto"/>
        <w:jc w:val="both"/>
        <w:rPr>
          <w:rFonts w:ascii="Arial" w:eastAsia="PMingLiU" w:hAnsi="Arial" w:cs="Arial"/>
          <w:lang w:val="en-GB"/>
        </w:rPr>
      </w:pPr>
      <w:r w:rsidRPr="000259E3">
        <w:rPr>
          <w:rFonts w:ascii="Arial" w:eastAsia="PMingLiU" w:hAnsi="Arial" w:cs="Arial"/>
          <w:lang w:val="en-GB"/>
        </w:rPr>
        <w:t>National Environmental Management Act 107 of 1998.</w:t>
      </w:r>
    </w:p>
    <w:p w14:paraId="205411CA" w14:textId="77777777" w:rsidR="00DE3DD3" w:rsidRPr="000259E3" w:rsidRDefault="00DE3DD3" w:rsidP="00DE3DD3">
      <w:pPr>
        <w:pStyle w:val="ListParagraph"/>
        <w:numPr>
          <w:ilvl w:val="0"/>
          <w:numId w:val="13"/>
        </w:numPr>
        <w:tabs>
          <w:tab w:val="num" w:pos="567"/>
        </w:tabs>
        <w:spacing w:after="120" w:line="240" w:lineRule="auto"/>
        <w:jc w:val="both"/>
        <w:rPr>
          <w:rFonts w:ascii="Arial" w:eastAsia="PMingLiU" w:hAnsi="Arial" w:cs="Arial"/>
          <w:lang w:val="en-GB"/>
        </w:rPr>
      </w:pPr>
      <w:r w:rsidRPr="000259E3">
        <w:rPr>
          <w:rFonts w:ascii="Arial" w:eastAsia="PMingLiU" w:hAnsi="Arial" w:cs="Arial"/>
          <w:lang w:val="en-GB"/>
        </w:rPr>
        <w:t>National Road Traffic Act 93 of 1996.</w:t>
      </w:r>
    </w:p>
    <w:p w14:paraId="543B3F7C" w14:textId="77777777" w:rsidR="00DE3DD3" w:rsidRPr="000259E3" w:rsidRDefault="00DE3DD3" w:rsidP="00DE3DD3">
      <w:pPr>
        <w:pStyle w:val="ListParagraph"/>
        <w:numPr>
          <w:ilvl w:val="0"/>
          <w:numId w:val="13"/>
        </w:numPr>
        <w:tabs>
          <w:tab w:val="num" w:pos="567"/>
        </w:tabs>
        <w:spacing w:after="120" w:line="240" w:lineRule="auto"/>
        <w:jc w:val="both"/>
        <w:rPr>
          <w:rFonts w:ascii="Arial" w:eastAsia="PMingLiU" w:hAnsi="Arial" w:cs="Arial"/>
          <w:lang w:val="en-GB"/>
        </w:rPr>
      </w:pPr>
      <w:r w:rsidRPr="000259E3">
        <w:rPr>
          <w:rFonts w:ascii="Arial" w:eastAsia="PMingLiU" w:hAnsi="Arial" w:cs="Arial"/>
          <w:lang w:val="en-GB"/>
        </w:rPr>
        <w:t>32-37 Eskom Substance Abuse Procedure.</w:t>
      </w:r>
    </w:p>
    <w:p w14:paraId="7FFF4E5C" w14:textId="77777777" w:rsidR="00DE3DD3" w:rsidRPr="000259E3" w:rsidRDefault="00DE3DD3" w:rsidP="00DE3DD3">
      <w:pPr>
        <w:pStyle w:val="ListParagraph"/>
        <w:numPr>
          <w:ilvl w:val="0"/>
          <w:numId w:val="13"/>
        </w:numPr>
        <w:tabs>
          <w:tab w:val="num" w:pos="567"/>
        </w:tabs>
        <w:spacing w:after="120" w:line="240" w:lineRule="auto"/>
        <w:jc w:val="both"/>
        <w:rPr>
          <w:rFonts w:ascii="Arial" w:eastAsia="PMingLiU" w:hAnsi="Arial" w:cs="Arial"/>
          <w:lang w:val="en-GB"/>
        </w:rPr>
      </w:pPr>
      <w:r w:rsidRPr="000259E3">
        <w:rPr>
          <w:rFonts w:ascii="Arial" w:eastAsia="PMingLiU" w:hAnsi="Arial" w:cs="Arial"/>
          <w:lang w:val="en-GB"/>
        </w:rPr>
        <w:t xml:space="preserve">32-136 Contractor Health and Safety Requirements </w:t>
      </w:r>
    </w:p>
    <w:p w14:paraId="006E2938" w14:textId="77777777" w:rsidR="00DE3DD3" w:rsidRPr="000259E3" w:rsidRDefault="00DE3DD3" w:rsidP="00DE3DD3">
      <w:pPr>
        <w:pStyle w:val="ListParagraph"/>
        <w:numPr>
          <w:ilvl w:val="0"/>
          <w:numId w:val="13"/>
        </w:numPr>
        <w:tabs>
          <w:tab w:val="num" w:pos="567"/>
        </w:tabs>
        <w:spacing w:after="120" w:line="240" w:lineRule="auto"/>
        <w:jc w:val="both"/>
        <w:rPr>
          <w:rFonts w:ascii="Arial" w:eastAsia="PMingLiU" w:hAnsi="Arial" w:cs="Arial"/>
          <w:lang w:val="en-GB"/>
        </w:rPr>
      </w:pPr>
      <w:r w:rsidRPr="000259E3">
        <w:rPr>
          <w:rFonts w:ascii="Arial" w:eastAsia="PMingLiU" w:hAnsi="Arial" w:cs="Arial"/>
          <w:lang w:val="en-GB"/>
        </w:rPr>
        <w:t xml:space="preserve">240-62196227 Life- saving </w:t>
      </w:r>
      <w:proofErr w:type="gramStart"/>
      <w:r w:rsidRPr="000259E3">
        <w:rPr>
          <w:rFonts w:ascii="Arial" w:eastAsia="PMingLiU" w:hAnsi="Arial" w:cs="Arial"/>
          <w:lang w:val="en-GB"/>
        </w:rPr>
        <w:t>Rules</w:t>
      </w:r>
      <w:proofErr w:type="gramEnd"/>
      <w:r w:rsidRPr="000259E3">
        <w:rPr>
          <w:rFonts w:ascii="Arial" w:eastAsia="PMingLiU" w:hAnsi="Arial" w:cs="Arial"/>
          <w:lang w:val="en-GB"/>
        </w:rPr>
        <w:t xml:space="preserve"> </w:t>
      </w:r>
    </w:p>
    <w:p w14:paraId="1D2FFE52" w14:textId="77777777" w:rsidR="00DE3DD3" w:rsidRPr="000259E3" w:rsidRDefault="00DE3DD3" w:rsidP="00DE3DD3">
      <w:pPr>
        <w:pStyle w:val="ListParagraph"/>
        <w:numPr>
          <w:ilvl w:val="0"/>
          <w:numId w:val="13"/>
        </w:numPr>
        <w:tabs>
          <w:tab w:val="num" w:pos="567"/>
        </w:tabs>
        <w:spacing w:after="120" w:line="240" w:lineRule="auto"/>
        <w:jc w:val="both"/>
        <w:rPr>
          <w:rFonts w:ascii="Arial" w:eastAsia="PMingLiU" w:hAnsi="Arial" w:cs="Arial"/>
          <w:lang w:val="en-GB"/>
        </w:rPr>
      </w:pPr>
      <w:r w:rsidRPr="000259E3">
        <w:rPr>
          <w:rFonts w:ascii="Arial" w:eastAsia="PMingLiU" w:hAnsi="Arial" w:cs="Arial"/>
          <w:lang w:val="en-GB"/>
        </w:rPr>
        <w:t xml:space="preserve">32-95 Environmental, Occupational Health and Safety Incident Management Procedure  </w:t>
      </w:r>
    </w:p>
    <w:p w14:paraId="553C5360" w14:textId="77777777" w:rsidR="00DE3DD3" w:rsidRPr="000259E3" w:rsidRDefault="00DE3DD3" w:rsidP="00DE3DD3">
      <w:pPr>
        <w:pStyle w:val="ListParagraph"/>
        <w:numPr>
          <w:ilvl w:val="0"/>
          <w:numId w:val="13"/>
        </w:numPr>
        <w:tabs>
          <w:tab w:val="num" w:pos="567"/>
        </w:tabs>
        <w:spacing w:after="120" w:line="240" w:lineRule="auto"/>
        <w:jc w:val="both"/>
        <w:rPr>
          <w:rFonts w:ascii="Arial" w:eastAsia="PMingLiU" w:hAnsi="Arial" w:cs="Arial"/>
          <w:lang w:val="en-GB"/>
        </w:rPr>
      </w:pPr>
      <w:r w:rsidRPr="000259E3">
        <w:rPr>
          <w:rFonts w:ascii="Arial" w:eastAsia="PMingLiU" w:hAnsi="Arial" w:cs="Arial"/>
          <w:lang w:val="en-GB"/>
        </w:rPr>
        <w:t xml:space="preserve">32-727 SHEQ Policy </w:t>
      </w:r>
    </w:p>
    <w:p w14:paraId="06576913" w14:textId="77777777" w:rsidR="00DE3DD3" w:rsidRPr="000259E3" w:rsidRDefault="00DE3DD3" w:rsidP="00DE3DD3">
      <w:pPr>
        <w:pStyle w:val="ListParagraph"/>
        <w:numPr>
          <w:ilvl w:val="0"/>
          <w:numId w:val="13"/>
        </w:numPr>
        <w:tabs>
          <w:tab w:val="num" w:pos="567"/>
        </w:tabs>
        <w:spacing w:after="120" w:line="240" w:lineRule="auto"/>
        <w:jc w:val="both"/>
        <w:rPr>
          <w:rFonts w:ascii="Arial" w:eastAsia="PMingLiU" w:hAnsi="Arial" w:cs="Arial"/>
          <w:lang w:val="en-GB"/>
        </w:rPr>
      </w:pPr>
      <w:r w:rsidRPr="000259E3">
        <w:rPr>
          <w:rFonts w:ascii="Arial" w:eastAsia="PMingLiU" w:hAnsi="Arial" w:cs="Arial"/>
          <w:lang w:val="en-GB"/>
        </w:rPr>
        <w:t>32- 418 Working at Heights Procedure</w:t>
      </w:r>
    </w:p>
    <w:p w14:paraId="6266BBF1" w14:textId="77777777" w:rsidR="00DE3DD3" w:rsidRPr="000259E3" w:rsidRDefault="00DE3DD3" w:rsidP="00DE3DD3">
      <w:pPr>
        <w:pStyle w:val="ListParagraph"/>
        <w:numPr>
          <w:ilvl w:val="0"/>
          <w:numId w:val="13"/>
        </w:numPr>
        <w:tabs>
          <w:tab w:val="num" w:pos="567"/>
        </w:tabs>
        <w:spacing w:after="120" w:line="240" w:lineRule="auto"/>
        <w:jc w:val="both"/>
        <w:rPr>
          <w:rFonts w:ascii="Arial" w:eastAsia="PMingLiU" w:hAnsi="Arial" w:cs="Arial"/>
          <w:lang w:val="en-GB"/>
        </w:rPr>
      </w:pPr>
      <w:r w:rsidRPr="000259E3">
        <w:rPr>
          <w:rFonts w:ascii="Arial" w:eastAsia="PMingLiU" w:hAnsi="Arial" w:cs="Arial"/>
          <w:lang w:val="en-GB"/>
        </w:rPr>
        <w:t>240-62946386 Vehicle and Driver Safety Management Procedure</w:t>
      </w:r>
    </w:p>
    <w:p w14:paraId="1A44F5AE" w14:textId="77777777" w:rsidR="00DE3DD3" w:rsidRPr="000259E3" w:rsidRDefault="00DE3DD3" w:rsidP="00DE3DD3">
      <w:pPr>
        <w:pStyle w:val="ListParagraph"/>
        <w:numPr>
          <w:ilvl w:val="0"/>
          <w:numId w:val="13"/>
        </w:numPr>
        <w:tabs>
          <w:tab w:val="num" w:pos="567"/>
        </w:tabs>
        <w:spacing w:after="120" w:line="240" w:lineRule="auto"/>
        <w:jc w:val="both"/>
        <w:rPr>
          <w:rFonts w:ascii="Arial" w:eastAsia="PMingLiU" w:hAnsi="Arial" w:cs="Arial"/>
          <w:lang w:val="en-GB"/>
        </w:rPr>
      </w:pPr>
      <w:r w:rsidRPr="000259E3">
        <w:rPr>
          <w:rFonts w:ascii="Arial" w:eastAsia="PMingLiU" w:hAnsi="Arial" w:cs="Arial"/>
          <w:lang w:val="en-GB"/>
        </w:rPr>
        <w:t>32-520 Risk Assessment procedure</w:t>
      </w:r>
    </w:p>
    <w:p w14:paraId="6291C19E" w14:textId="77777777" w:rsidR="00DE3DD3" w:rsidRPr="000259E3" w:rsidRDefault="00DE3DD3" w:rsidP="00DE3DD3">
      <w:pPr>
        <w:pStyle w:val="ListParagraph"/>
        <w:numPr>
          <w:ilvl w:val="0"/>
          <w:numId w:val="13"/>
        </w:numPr>
        <w:tabs>
          <w:tab w:val="num" w:pos="567"/>
        </w:tabs>
        <w:spacing w:after="120" w:line="240" w:lineRule="auto"/>
        <w:jc w:val="both"/>
        <w:rPr>
          <w:rFonts w:ascii="Arial" w:eastAsia="PMingLiU" w:hAnsi="Arial" w:cs="Arial"/>
          <w:lang w:val="en-GB"/>
        </w:rPr>
      </w:pPr>
      <w:r w:rsidRPr="000259E3">
        <w:rPr>
          <w:rFonts w:ascii="Arial" w:eastAsia="PMingLiU" w:hAnsi="Arial" w:cs="Arial"/>
          <w:lang w:val="en-GB"/>
        </w:rPr>
        <w:t>Plant Safety Regulations</w:t>
      </w:r>
    </w:p>
    <w:p w14:paraId="0CBDA717" w14:textId="77777777" w:rsidR="00DE3DD3" w:rsidRPr="000259E3" w:rsidRDefault="00DE3DD3" w:rsidP="00DE3DD3">
      <w:pPr>
        <w:pStyle w:val="ListParagraph"/>
        <w:numPr>
          <w:ilvl w:val="0"/>
          <w:numId w:val="13"/>
        </w:numPr>
        <w:tabs>
          <w:tab w:val="num" w:pos="567"/>
        </w:tabs>
        <w:spacing w:after="120" w:line="240" w:lineRule="auto"/>
        <w:jc w:val="both"/>
        <w:rPr>
          <w:rFonts w:ascii="Arial" w:eastAsia="PMingLiU" w:hAnsi="Arial" w:cs="Arial"/>
          <w:lang w:val="en-GB"/>
        </w:rPr>
      </w:pPr>
      <w:r w:rsidRPr="000259E3">
        <w:rPr>
          <w:rFonts w:ascii="Arial" w:eastAsia="PMingLiU" w:hAnsi="Arial" w:cs="Arial"/>
          <w:lang w:val="en-GB"/>
        </w:rPr>
        <w:t>ISO 45001</w:t>
      </w:r>
    </w:p>
    <w:p w14:paraId="34FE18A6" w14:textId="13046D80" w:rsidR="00DE3DD3" w:rsidRPr="000259E3" w:rsidRDefault="00DE3DD3" w:rsidP="000119D3">
      <w:pPr>
        <w:pStyle w:val="ListParagraph"/>
        <w:numPr>
          <w:ilvl w:val="0"/>
          <w:numId w:val="13"/>
        </w:numPr>
        <w:tabs>
          <w:tab w:val="num" w:pos="567"/>
        </w:tabs>
        <w:spacing w:after="120" w:line="240" w:lineRule="auto"/>
        <w:jc w:val="both"/>
        <w:rPr>
          <w:rFonts w:ascii="Arial" w:eastAsia="PMingLiU" w:hAnsi="Arial" w:cs="Arial"/>
          <w:lang w:val="en-GB"/>
        </w:rPr>
      </w:pPr>
      <w:r w:rsidRPr="000259E3">
        <w:rPr>
          <w:rFonts w:ascii="Arial" w:eastAsia="PMingLiU" w:hAnsi="Arial" w:cs="Arial"/>
          <w:lang w:val="en-GB"/>
        </w:rPr>
        <w:t>Eskom Covid-19 policy</w:t>
      </w:r>
    </w:p>
    <w:p w14:paraId="1489D7F2" w14:textId="27D26320" w:rsidR="005764FD" w:rsidRPr="000259E3" w:rsidRDefault="00DE3DD3" w:rsidP="000119D3">
      <w:pPr>
        <w:pStyle w:val="ListParagraph"/>
        <w:numPr>
          <w:ilvl w:val="0"/>
          <w:numId w:val="13"/>
        </w:numPr>
        <w:tabs>
          <w:tab w:val="num" w:pos="567"/>
        </w:tabs>
        <w:spacing w:after="120" w:line="240" w:lineRule="auto"/>
        <w:jc w:val="both"/>
        <w:rPr>
          <w:rFonts w:ascii="Arial" w:eastAsia="PMingLiU" w:hAnsi="Arial" w:cs="Arial"/>
          <w:lang w:val="en-GB"/>
        </w:rPr>
      </w:pPr>
      <w:r w:rsidRPr="000259E3">
        <w:rPr>
          <w:rFonts w:ascii="Arial" w:eastAsia="PMingLiU" w:hAnsi="Arial" w:cs="Arial"/>
          <w:lang w:val="en-GB"/>
        </w:rPr>
        <w:t>National Disaster Management Act 57 of 2002</w:t>
      </w:r>
    </w:p>
    <w:p w14:paraId="4D318C21" w14:textId="2E0E0926" w:rsidR="007C1BDD" w:rsidRPr="000259E3" w:rsidRDefault="007C1BDD" w:rsidP="000119D3">
      <w:pPr>
        <w:pStyle w:val="ListParagraph"/>
        <w:numPr>
          <w:ilvl w:val="0"/>
          <w:numId w:val="13"/>
        </w:numPr>
        <w:tabs>
          <w:tab w:val="num" w:pos="567"/>
        </w:tabs>
        <w:spacing w:after="120" w:line="240" w:lineRule="auto"/>
        <w:jc w:val="both"/>
        <w:rPr>
          <w:rFonts w:ascii="Arial" w:eastAsia="PMingLiU" w:hAnsi="Arial" w:cs="Arial"/>
          <w:lang w:val="en-GB"/>
        </w:rPr>
      </w:pPr>
      <w:r w:rsidRPr="000259E3">
        <w:rPr>
          <w:rFonts w:ascii="Arial" w:eastAsia="PMingLiU" w:hAnsi="Arial" w:cs="Arial"/>
          <w:lang w:val="en-GB"/>
        </w:rPr>
        <w:lastRenderedPageBreak/>
        <w:t>240-441751321 Eskom Personal Protective Equipment Specification</w:t>
      </w:r>
    </w:p>
    <w:p w14:paraId="369A31B2" w14:textId="54714052" w:rsidR="00DE3DD3" w:rsidRPr="000259E3" w:rsidRDefault="00DE3DD3" w:rsidP="00DE3DD3">
      <w:pPr>
        <w:pStyle w:val="ListParagraph"/>
        <w:spacing w:after="120" w:line="240" w:lineRule="auto"/>
        <w:ind w:left="360"/>
        <w:jc w:val="both"/>
        <w:rPr>
          <w:rFonts w:ascii="Arial" w:eastAsia="PMingLiU" w:hAnsi="Arial" w:cs="Arial"/>
          <w:lang w:val="en-GB"/>
        </w:rPr>
      </w:pPr>
    </w:p>
    <w:p w14:paraId="072E2487" w14:textId="77777777" w:rsidR="00476C88" w:rsidRPr="000259E3" w:rsidRDefault="00476C88" w:rsidP="000A496E">
      <w:pPr>
        <w:pStyle w:val="Heading3"/>
        <w:rPr>
          <w:rFonts w:ascii="Arial" w:hAnsi="Arial" w:cs="Arial"/>
          <w:szCs w:val="22"/>
        </w:rPr>
      </w:pPr>
      <w:bookmarkStart w:id="36" w:name="_Toc240711563"/>
      <w:bookmarkStart w:id="37" w:name="_Toc106906696"/>
      <w:r w:rsidRPr="000259E3">
        <w:rPr>
          <w:rFonts w:ascii="Arial" w:hAnsi="Arial" w:cs="Arial"/>
          <w:szCs w:val="22"/>
        </w:rPr>
        <w:t>Informative</w:t>
      </w:r>
      <w:bookmarkEnd w:id="36"/>
      <w:bookmarkEnd w:id="37"/>
    </w:p>
    <w:p w14:paraId="67831E3A" w14:textId="77777777" w:rsidR="00DE3DD3" w:rsidRPr="000259E3" w:rsidRDefault="00DE3DD3" w:rsidP="000A496E">
      <w:pPr>
        <w:pStyle w:val="ListParagraph"/>
        <w:numPr>
          <w:ilvl w:val="0"/>
          <w:numId w:val="46"/>
        </w:numPr>
        <w:spacing w:after="120" w:line="240" w:lineRule="auto"/>
        <w:jc w:val="both"/>
        <w:rPr>
          <w:rFonts w:ascii="Arial" w:eastAsia="PMingLiU" w:hAnsi="Arial" w:cs="Arial"/>
          <w:lang w:val="en-GB"/>
        </w:rPr>
      </w:pPr>
      <w:bookmarkStart w:id="38" w:name="_Toc240711564"/>
      <w:bookmarkStart w:id="39" w:name="_Toc368379574"/>
      <w:r w:rsidRPr="000259E3">
        <w:rPr>
          <w:rFonts w:ascii="Arial" w:eastAsia="PMingLiU" w:hAnsi="Arial" w:cs="Arial"/>
          <w:lang w:val="en-GB"/>
        </w:rPr>
        <w:t>Tobacco Products Control Act 83 of 1993 (Updated 2011.05.19)</w:t>
      </w:r>
    </w:p>
    <w:p w14:paraId="2C2B8345" w14:textId="77777777" w:rsidR="00DE3DD3" w:rsidRPr="000259E3" w:rsidRDefault="00DE3DD3" w:rsidP="000A496E">
      <w:pPr>
        <w:pStyle w:val="ListParagraph"/>
        <w:numPr>
          <w:ilvl w:val="0"/>
          <w:numId w:val="46"/>
        </w:numPr>
        <w:spacing w:after="120" w:line="240" w:lineRule="auto"/>
        <w:jc w:val="both"/>
        <w:rPr>
          <w:rFonts w:ascii="Arial" w:eastAsia="PMingLiU" w:hAnsi="Arial" w:cs="Arial"/>
          <w:lang w:val="en-GB"/>
        </w:rPr>
      </w:pPr>
      <w:r w:rsidRPr="000259E3">
        <w:rPr>
          <w:rFonts w:ascii="Arial" w:eastAsia="PMingLiU" w:hAnsi="Arial" w:cs="Arial"/>
          <w:lang w:val="en-GB"/>
        </w:rPr>
        <w:t>SANS 1186 Symbolic Safety Signs</w:t>
      </w:r>
    </w:p>
    <w:p w14:paraId="1C57ACA2" w14:textId="77777777" w:rsidR="00DE3DD3" w:rsidRPr="000259E3" w:rsidRDefault="00DE3DD3" w:rsidP="000A496E">
      <w:pPr>
        <w:pStyle w:val="ListParagraph"/>
        <w:numPr>
          <w:ilvl w:val="0"/>
          <w:numId w:val="46"/>
        </w:numPr>
        <w:spacing w:after="120" w:line="240" w:lineRule="auto"/>
        <w:jc w:val="both"/>
        <w:rPr>
          <w:rFonts w:ascii="Arial" w:eastAsia="PMingLiU" w:hAnsi="Arial" w:cs="Arial"/>
          <w:lang w:val="en-GB"/>
        </w:rPr>
      </w:pPr>
      <w:r w:rsidRPr="000259E3">
        <w:rPr>
          <w:rFonts w:ascii="Arial" w:eastAsia="PMingLiU" w:hAnsi="Arial" w:cs="Arial"/>
          <w:lang w:val="en-GB"/>
        </w:rPr>
        <w:t>Constitution of the Republic of South Africa No 108 of 1996</w:t>
      </w:r>
    </w:p>
    <w:p w14:paraId="6A869007" w14:textId="77777777" w:rsidR="00DE3DD3" w:rsidRPr="000259E3" w:rsidRDefault="00000000" w:rsidP="000A496E">
      <w:pPr>
        <w:pStyle w:val="ListParagraph"/>
        <w:numPr>
          <w:ilvl w:val="0"/>
          <w:numId w:val="46"/>
        </w:numPr>
        <w:spacing w:after="120" w:line="240" w:lineRule="auto"/>
        <w:jc w:val="both"/>
        <w:rPr>
          <w:rFonts w:ascii="Arial" w:eastAsia="PMingLiU" w:hAnsi="Arial" w:cs="Arial"/>
          <w:lang w:val="en-GB"/>
        </w:rPr>
      </w:pPr>
      <w:hyperlink r:id="rId8" w:history="1">
        <w:proofErr w:type="spellStart"/>
        <w:r w:rsidR="00DE3DD3" w:rsidRPr="000259E3">
          <w:rPr>
            <w:rFonts w:ascii="Arial" w:eastAsia="PMingLiU" w:hAnsi="Arial" w:cs="Arial"/>
            <w:lang w:val="en-GB"/>
          </w:rPr>
          <w:t>DmN</w:t>
        </w:r>
        <w:proofErr w:type="spellEnd"/>
        <w:r w:rsidR="00DE3DD3" w:rsidRPr="000259E3">
          <w:rPr>
            <w:rFonts w:ascii="Arial" w:eastAsia="PMingLiU" w:hAnsi="Arial" w:cs="Arial"/>
            <w:lang w:val="en-GB"/>
          </w:rPr>
          <w:t xml:space="preserve"> 34-110</w:t>
        </w:r>
      </w:hyperlink>
      <w:r w:rsidR="00DE3DD3" w:rsidRPr="000259E3">
        <w:rPr>
          <w:rFonts w:ascii="Arial" w:eastAsia="PMingLiU" w:hAnsi="Arial" w:cs="Arial"/>
          <w:lang w:val="en-GB"/>
        </w:rPr>
        <w:t xml:space="preserve"> Operating A Vehicle Mounted Crane</w:t>
      </w:r>
    </w:p>
    <w:p w14:paraId="417C6CE4" w14:textId="77777777" w:rsidR="00476C88" w:rsidRPr="000259E3" w:rsidRDefault="00476C88" w:rsidP="000A496E">
      <w:pPr>
        <w:pStyle w:val="Heading2"/>
        <w:rPr>
          <w:rFonts w:ascii="Arial" w:hAnsi="Arial" w:cs="Arial"/>
          <w:szCs w:val="22"/>
        </w:rPr>
      </w:pPr>
      <w:bookmarkStart w:id="40" w:name="_Toc106906697"/>
      <w:r w:rsidRPr="000259E3">
        <w:rPr>
          <w:rFonts w:ascii="Arial" w:hAnsi="Arial" w:cs="Arial"/>
          <w:szCs w:val="22"/>
        </w:rPr>
        <w:lastRenderedPageBreak/>
        <w:t>Definitions</w:t>
      </w:r>
      <w:bookmarkEnd w:id="38"/>
      <w:bookmarkEnd w:id="39"/>
      <w:bookmarkEnd w:id="40"/>
    </w:p>
    <w:tbl>
      <w:tblPr>
        <w:tblW w:w="9638" w:type="dxa"/>
        <w:tblInd w:w="1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47"/>
        <w:gridCol w:w="7091"/>
      </w:tblGrid>
      <w:tr w:rsidR="003B3C0B" w:rsidRPr="000259E3" w14:paraId="7492B7ED" w14:textId="77777777" w:rsidTr="00C269CC">
        <w:trPr>
          <w:cantSplit/>
          <w:tblHeader/>
        </w:trPr>
        <w:tc>
          <w:tcPr>
            <w:tcW w:w="2547" w:type="dxa"/>
            <w:shd w:val="clear" w:color="auto" w:fill="auto"/>
            <w:vAlign w:val="center"/>
          </w:tcPr>
          <w:p w14:paraId="3EA9835B" w14:textId="77777777" w:rsidR="003B3C0B" w:rsidRPr="000259E3" w:rsidRDefault="003B3C0B" w:rsidP="00C269CC">
            <w:pPr>
              <w:keepNext/>
              <w:keepLines/>
              <w:tabs>
                <w:tab w:val="left" w:pos="340"/>
                <w:tab w:val="left" w:pos="680"/>
                <w:tab w:val="left" w:pos="1020"/>
                <w:tab w:val="left" w:pos="1361"/>
                <w:tab w:val="left" w:pos="1701"/>
                <w:tab w:val="left" w:pos="2041"/>
                <w:tab w:val="left" w:pos="2381"/>
                <w:tab w:val="left" w:pos="2721"/>
                <w:tab w:val="left" w:pos="3061"/>
                <w:tab w:val="left" w:pos="3402"/>
              </w:tabs>
              <w:spacing w:before="40" w:after="20" w:line="264" w:lineRule="auto"/>
              <w:jc w:val="center"/>
              <w:rPr>
                <w:rFonts w:ascii="Arial" w:eastAsia="Times New Roman" w:hAnsi="Arial" w:cs="Arial"/>
                <w:b/>
                <w:lang w:val="en-GB"/>
              </w:rPr>
            </w:pPr>
            <w:r w:rsidRPr="000259E3">
              <w:rPr>
                <w:rFonts w:ascii="Arial" w:eastAsia="Times New Roman" w:hAnsi="Arial" w:cs="Arial"/>
                <w:b/>
                <w:lang w:val="en-GB"/>
              </w:rPr>
              <w:lastRenderedPageBreak/>
              <w:t>Definition</w:t>
            </w:r>
          </w:p>
        </w:tc>
        <w:tc>
          <w:tcPr>
            <w:tcW w:w="7091" w:type="dxa"/>
            <w:shd w:val="clear" w:color="auto" w:fill="auto"/>
            <w:vAlign w:val="center"/>
          </w:tcPr>
          <w:p w14:paraId="0820FCE6" w14:textId="77777777" w:rsidR="003B3C0B" w:rsidRPr="000259E3" w:rsidRDefault="003B3C0B" w:rsidP="00C269CC">
            <w:pPr>
              <w:keepNext/>
              <w:keepLines/>
              <w:tabs>
                <w:tab w:val="left" w:pos="340"/>
                <w:tab w:val="left" w:pos="680"/>
                <w:tab w:val="left" w:pos="1020"/>
                <w:tab w:val="left" w:pos="1361"/>
                <w:tab w:val="left" w:pos="1701"/>
                <w:tab w:val="left" w:pos="2041"/>
                <w:tab w:val="left" w:pos="2381"/>
                <w:tab w:val="left" w:pos="2721"/>
                <w:tab w:val="left" w:pos="3061"/>
                <w:tab w:val="left" w:pos="3402"/>
              </w:tabs>
              <w:spacing w:before="40" w:after="20" w:line="264" w:lineRule="auto"/>
              <w:jc w:val="center"/>
              <w:rPr>
                <w:rFonts w:ascii="Arial" w:eastAsia="Times New Roman" w:hAnsi="Arial" w:cs="Arial"/>
                <w:b/>
                <w:lang w:val="en-GB"/>
              </w:rPr>
            </w:pPr>
            <w:r w:rsidRPr="000259E3">
              <w:rPr>
                <w:rFonts w:ascii="Arial" w:eastAsia="Times New Roman" w:hAnsi="Arial" w:cs="Arial"/>
                <w:b/>
                <w:lang w:val="en-GB"/>
              </w:rPr>
              <w:t>Explanation</w:t>
            </w:r>
          </w:p>
        </w:tc>
      </w:tr>
      <w:tr w:rsidR="003B3C0B" w:rsidRPr="000259E3" w14:paraId="1F3A90EF" w14:textId="77777777" w:rsidTr="00C269CC">
        <w:trPr>
          <w:cantSplit/>
        </w:trPr>
        <w:tc>
          <w:tcPr>
            <w:tcW w:w="2547" w:type="dxa"/>
            <w:shd w:val="clear" w:color="auto" w:fill="auto"/>
          </w:tcPr>
          <w:p w14:paraId="3BA6FE07"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b/>
                <w:lang w:val="en-GB"/>
              </w:rPr>
            </w:pPr>
            <w:r w:rsidRPr="000259E3">
              <w:rPr>
                <w:rFonts w:ascii="Arial" w:eastAsia="PMingLiU" w:hAnsi="Arial" w:cs="Arial"/>
                <w:b/>
                <w:lang w:val="en-GB"/>
              </w:rPr>
              <w:t>Appointed contractor</w:t>
            </w:r>
          </w:p>
        </w:tc>
        <w:tc>
          <w:tcPr>
            <w:tcW w:w="7091" w:type="dxa"/>
            <w:shd w:val="clear" w:color="auto" w:fill="auto"/>
          </w:tcPr>
          <w:p w14:paraId="106C20FF"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rPr>
            </w:pPr>
            <w:r w:rsidRPr="000259E3">
              <w:rPr>
                <w:rFonts w:ascii="Arial" w:eastAsia="PMingLiU" w:hAnsi="Arial" w:cs="Arial"/>
              </w:rPr>
              <w:t>Means a contractor appointed by the Main contractor</w:t>
            </w:r>
          </w:p>
        </w:tc>
      </w:tr>
      <w:tr w:rsidR="003B3C0B" w:rsidRPr="000259E3" w14:paraId="0C40189F" w14:textId="77777777" w:rsidTr="00C269CC">
        <w:trPr>
          <w:cantSplit/>
        </w:trPr>
        <w:tc>
          <w:tcPr>
            <w:tcW w:w="2547" w:type="dxa"/>
            <w:shd w:val="clear" w:color="auto" w:fill="auto"/>
          </w:tcPr>
          <w:p w14:paraId="24D6E071"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b/>
                <w:lang w:val="en-GB"/>
              </w:rPr>
            </w:pPr>
            <w:r w:rsidRPr="000259E3">
              <w:rPr>
                <w:rFonts w:ascii="Arial" w:eastAsia="PMingLiU" w:hAnsi="Arial" w:cs="Arial"/>
                <w:b/>
                <w:lang w:val="en-GB"/>
              </w:rPr>
              <w:t>Baseline risk assessment</w:t>
            </w:r>
          </w:p>
        </w:tc>
        <w:tc>
          <w:tcPr>
            <w:tcW w:w="7091" w:type="dxa"/>
            <w:shd w:val="clear" w:color="auto" w:fill="auto"/>
          </w:tcPr>
          <w:p w14:paraId="626D0AB1"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lang w:val="en-GB"/>
              </w:rPr>
            </w:pPr>
            <w:r w:rsidRPr="000259E3">
              <w:rPr>
                <w:rFonts w:ascii="Arial" w:eastAsia="PMingLiU" w:hAnsi="Arial" w:cs="Arial"/>
              </w:rPr>
              <w:t>(32-520) baseline operational risks refer to the health and safety risks associated with all standard processes and routine activities in the business</w:t>
            </w:r>
          </w:p>
        </w:tc>
      </w:tr>
      <w:tr w:rsidR="003B3C0B" w:rsidRPr="000259E3" w14:paraId="66336322" w14:textId="77777777" w:rsidTr="00C269CC">
        <w:trPr>
          <w:cantSplit/>
        </w:trPr>
        <w:tc>
          <w:tcPr>
            <w:tcW w:w="2547" w:type="dxa"/>
            <w:shd w:val="clear" w:color="auto" w:fill="auto"/>
          </w:tcPr>
          <w:p w14:paraId="11FD49F5"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b/>
                <w:lang w:val="en-GB"/>
              </w:rPr>
            </w:pPr>
            <w:r w:rsidRPr="000259E3">
              <w:rPr>
                <w:rFonts w:ascii="Arial" w:eastAsia="PMingLiU" w:hAnsi="Arial" w:cs="Arial"/>
                <w:b/>
                <w:lang w:val="en-GB"/>
              </w:rPr>
              <w:t>Business unit (BU)</w:t>
            </w:r>
          </w:p>
        </w:tc>
        <w:tc>
          <w:tcPr>
            <w:tcW w:w="7091" w:type="dxa"/>
            <w:shd w:val="clear" w:color="auto" w:fill="auto"/>
          </w:tcPr>
          <w:p w14:paraId="3D0AE657"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lang w:val="en-GB"/>
              </w:rPr>
            </w:pPr>
            <w:r w:rsidRPr="000259E3">
              <w:rPr>
                <w:rFonts w:ascii="Arial" w:eastAsia="PMingLiU" w:hAnsi="Arial" w:cs="Arial"/>
              </w:rPr>
              <w:t>(32-296) means any defined unit within the Eskom environment, operating as a business under a particular cost-centre number.  In the context of this document and in terms of health and safety, any reference to a BU includes a defined unit within any Eskom division and its subsidiaries</w:t>
            </w:r>
          </w:p>
        </w:tc>
      </w:tr>
      <w:tr w:rsidR="003B3C0B" w:rsidRPr="000259E3" w14:paraId="68D5AC19" w14:textId="77777777" w:rsidTr="00C269CC">
        <w:trPr>
          <w:cantSplit/>
        </w:trPr>
        <w:tc>
          <w:tcPr>
            <w:tcW w:w="2547" w:type="dxa"/>
            <w:shd w:val="clear" w:color="auto" w:fill="auto"/>
          </w:tcPr>
          <w:p w14:paraId="5C6EECC9"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b/>
                <w:lang w:val="en-GB"/>
              </w:rPr>
            </w:pPr>
            <w:r w:rsidRPr="000259E3">
              <w:rPr>
                <w:rFonts w:ascii="Arial" w:eastAsia="PMingLiU" w:hAnsi="Arial" w:cs="Arial"/>
                <w:b/>
                <w:lang w:val="en-GB"/>
              </w:rPr>
              <w:t>Client</w:t>
            </w:r>
          </w:p>
        </w:tc>
        <w:tc>
          <w:tcPr>
            <w:tcW w:w="7091" w:type="dxa"/>
            <w:shd w:val="clear" w:color="auto" w:fill="auto"/>
          </w:tcPr>
          <w:p w14:paraId="267EC844"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lang w:val="en-GB"/>
              </w:rPr>
            </w:pPr>
            <w:r w:rsidRPr="000259E3">
              <w:rPr>
                <w:rFonts w:ascii="Arial" w:eastAsia="PMingLiU" w:hAnsi="Arial" w:cs="Arial"/>
                <w:lang w:val="en-GB"/>
              </w:rPr>
              <w:t>(OHS Act) Eskom representative (Internal – Asset Owner), also referred to as the contract administrator/custodian or agent or project manager (as defined in the contract).  He/she is the person responsible for ensuring that the works or services are executed in terms of the contract, as well as adherence to legislation pertaining to the contract.</w:t>
            </w:r>
          </w:p>
        </w:tc>
      </w:tr>
      <w:tr w:rsidR="003B3C0B" w:rsidRPr="000259E3" w14:paraId="66C45EE0" w14:textId="77777777" w:rsidTr="00C269CC">
        <w:trPr>
          <w:cantSplit/>
        </w:trPr>
        <w:tc>
          <w:tcPr>
            <w:tcW w:w="2547" w:type="dxa"/>
            <w:shd w:val="clear" w:color="auto" w:fill="auto"/>
          </w:tcPr>
          <w:p w14:paraId="68381B4A"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b/>
                <w:lang w:val="en-GB"/>
              </w:rPr>
            </w:pPr>
            <w:r w:rsidRPr="000259E3">
              <w:rPr>
                <w:rFonts w:ascii="Arial" w:eastAsia="PMingLiU" w:hAnsi="Arial" w:cs="Arial"/>
                <w:b/>
                <w:lang w:val="en-GB"/>
              </w:rPr>
              <w:t>Competent person</w:t>
            </w:r>
          </w:p>
        </w:tc>
        <w:tc>
          <w:tcPr>
            <w:tcW w:w="7091" w:type="dxa"/>
            <w:shd w:val="clear" w:color="auto" w:fill="auto"/>
          </w:tcPr>
          <w:p w14:paraId="4B7BC86A"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lang w:val="en-GB"/>
              </w:rPr>
            </w:pPr>
            <w:r w:rsidRPr="000259E3">
              <w:rPr>
                <w:rFonts w:ascii="Arial" w:eastAsia="PMingLiU" w:hAnsi="Arial" w:cs="Arial"/>
                <w:lang w:val="en-GB"/>
              </w:rPr>
              <w:t>(OHS Act) means any person having the knowledge, training, experience, and qualifications, specific to the work or task being performed, provided that, where appropriate, qualifications and training are registered in terms of the South African Qualifications Authority Act, 1995 (Act No. 58 of 1995)</w:t>
            </w:r>
          </w:p>
        </w:tc>
      </w:tr>
      <w:tr w:rsidR="003B3C0B" w:rsidRPr="000259E3" w14:paraId="3BDB59AA" w14:textId="77777777" w:rsidTr="00C269CC">
        <w:trPr>
          <w:cantSplit/>
        </w:trPr>
        <w:tc>
          <w:tcPr>
            <w:tcW w:w="2547" w:type="dxa"/>
            <w:shd w:val="clear" w:color="auto" w:fill="auto"/>
          </w:tcPr>
          <w:p w14:paraId="36CCA06C"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b/>
                <w:lang w:val="en-GB"/>
              </w:rPr>
            </w:pPr>
            <w:r w:rsidRPr="000259E3">
              <w:rPr>
                <w:rFonts w:ascii="Arial" w:eastAsia="PMingLiU" w:hAnsi="Arial" w:cs="Arial"/>
                <w:b/>
                <w:bCs/>
              </w:rPr>
              <w:t xml:space="preserve">Contract’s Manager/End User               </w:t>
            </w:r>
          </w:p>
        </w:tc>
        <w:tc>
          <w:tcPr>
            <w:tcW w:w="7091" w:type="dxa"/>
            <w:shd w:val="clear" w:color="auto" w:fill="auto"/>
          </w:tcPr>
          <w:p w14:paraId="6333233A" w14:textId="4CDC5ECE" w:rsidR="003B3C0B" w:rsidRPr="000259E3" w:rsidRDefault="00420AED"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lang w:val="en-GB"/>
              </w:rPr>
            </w:pPr>
            <w:r w:rsidRPr="00420AED">
              <w:rPr>
                <w:rFonts w:ascii="Arial" w:eastAsia="PMingLiU" w:hAnsi="Arial" w:cs="Arial"/>
                <w:lang w:val="en-GB"/>
              </w:rPr>
              <w:t>The person defined in a contract as the Eskom representative, for example, the project manager/</w:t>
            </w:r>
            <w:r>
              <w:rPr>
                <w:rFonts w:ascii="Arial" w:eastAsia="PMingLiU" w:hAnsi="Arial" w:cs="Arial"/>
                <w:lang w:val="en-GB"/>
              </w:rPr>
              <w:t>contract custodian</w:t>
            </w:r>
            <w:r w:rsidRPr="00420AED">
              <w:rPr>
                <w:rFonts w:ascii="Arial" w:eastAsia="PMingLiU" w:hAnsi="Arial" w:cs="Arial"/>
                <w:lang w:val="en-GB"/>
              </w:rPr>
              <w:t>, that is, the person responsible for managing the contract and ensuring that the works or services are executed in terms of the contract.</w:t>
            </w:r>
            <w:r w:rsidR="003B3C0B" w:rsidRPr="000259E3">
              <w:rPr>
                <w:rFonts w:ascii="Arial" w:eastAsia="PMingLiU" w:hAnsi="Arial" w:cs="Arial"/>
              </w:rPr>
              <w:t xml:space="preserve">         </w:t>
            </w:r>
          </w:p>
        </w:tc>
      </w:tr>
      <w:tr w:rsidR="003B3C0B" w:rsidRPr="000259E3" w14:paraId="217DDD6E" w14:textId="77777777" w:rsidTr="00C269CC">
        <w:trPr>
          <w:cantSplit/>
        </w:trPr>
        <w:tc>
          <w:tcPr>
            <w:tcW w:w="2547" w:type="dxa"/>
            <w:shd w:val="clear" w:color="auto" w:fill="auto"/>
          </w:tcPr>
          <w:p w14:paraId="690B9051"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b/>
                <w:lang w:val="en-GB"/>
              </w:rPr>
            </w:pPr>
            <w:r w:rsidRPr="000259E3">
              <w:rPr>
                <w:rFonts w:ascii="Arial" w:eastAsia="PMingLiU" w:hAnsi="Arial" w:cs="Arial"/>
                <w:b/>
                <w:lang w:val="en-GB"/>
              </w:rPr>
              <w:t>Consultant</w:t>
            </w:r>
          </w:p>
        </w:tc>
        <w:tc>
          <w:tcPr>
            <w:tcW w:w="7091" w:type="dxa"/>
            <w:shd w:val="clear" w:color="auto" w:fill="auto"/>
          </w:tcPr>
          <w:p w14:paraId="7BAC7127"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lang w:val="en-GB"/>
              </w:rPr>
            </w:pPr>
            <w:r w:rsidRPr="000259E3">
              <w:rPr>
                <w:rFonts w:ascii="Arial" w:eastAsia="PMingLiU" w:hAnsi="Arial" w:cs="Arial"/>
                <w:lang w:val="en-GB"/>
              </w:rPr>
              <w:t>means a person providing professional advice</w:t>
            </w:r>
          </w:p>
        </w:tc>
      </w:tr>
      <w:tr w:rsidR="003B3C0B" w:rsidRPr="000259E3" w14:paraId="6ACF22DA" w14:textId="77777777" w:rsidTr="00C269CC">
        <w:trPr>
          <w:cantSplit/>
        </w:trPr>
        <w:tc>
          <w:tcPr>
            <w:tcW w:w="2547" w:type="dxa"/>
            <w:shd w:val="clear" w:color="auto" w:fill="auto"/>
          </w:tcPr>
          <w:p w14:paraId="74A48CF7"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b/>
                <w:lang w:val="en-GB"/>
              </w:rPr>
            </w:pPr>
            <w:r w:rsidRPr="000259E3">
              <w:rPr>
                <w:rFonts w:ascii="Arial" w:eastAsia="PMingLiU" w:hAnsi="Arial" w:cs="Arial"/>
                <w:b/>
                <w:lang w:val="en-GB"/>
              </w:rPr>
              <w:t>Controlled disclosure</w:t>
            </w:r>
          </w:p>
        </w:tc>
        <w:tc>
          <w:tcPr>
            <w:tcW w:w="7091" w:type="dxa"/>
            <w:shd w:val="clear" w:color="auto" w:fill="auto"/>
          </w:tcPr>
          <w:p w14:paraId="67C0CEEC"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lang w:val="en-GB"/>
              </w:rPr>
            </w:pPr>
            <w:r w:rsidRPr="000259E3">
              <w:rPr>
                <w:rFonts w:ascii="Arial" w:eastAsia="PMingLiU" w:hAnsi="Arial" w:cs="Arial"/>
                <w:lang w:val="en-GB"/>
              </w:rPr>
              <w:t>controlled disclosure to external parties (either enforced by law or discretionary)</w:t>
            </w:r>
          </w:p>
        </w:tc>
      </w:tr>
      <w:tr w:rsidR="003B3C0B" w:rsidRPr="000259E3" w14:paraId="6BAB10CC" w14:textId="77777777" w:rsidTr="00C269CC">
        <w:trPr>
          <w:cantSplit/>
        </w:trPr>
        <w:tc>
          <w:tcPr>
            <w:tcW w:w="2547" w:type="dxa"/>
            <w:shd w:val="clear" w:color="auto" w:fill="auto"/>
          </w:tcPr>
          <w:p w14:paraId="2778ED59"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b/>
                <w:lang w:val="en-GB"/>
              </w:rPr>
            </w:pPr>
            <w:r w:rsidRPr="000259E3">
              <w:rPr>
                <w:rFonts w:ascii="Arial" w:eastAsia="PMingLiU" w:hAnsi="Arial" w:cs="Arial"/>
                <w:b/>
                <w:lang w:val="en-GB"/>
              </w:rPr>
              <w:t>Duty of care to the environment</w:t>
            </w:r>
          </w:p>
        </w:tc>
        <w:tc>
          <w:tcPr>
            <w:tcW w:w="7091" w:type="dxa"/>
            <w:shd w:val="clear" w:color="auto" w:fill="auto"/>
          </w:tcPr>
          <w:p w14:paraId="65363563"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lang w:val="en-GB"/>
              </w:rPr>
            </w:pPr>
            <w:r w:rsidRPr="000259E3">
              <w:rPr>
                <w:rFonts w:ascii="Arial" w:eastAsia="PMingLiU" w:hAnsi="Arial" w:cs="Arial"/>
                <w:lang w:val="en-GB"/>
              </w:rPr>
              <w:t>(32-136) anybody who causes or has caused or may cause significant pollution or degradation of the environment must take reasonable measures to prevent such pollution or degradation from occurring, continuing, or recurring.  If such harm to the environment is authorised by law or cannot reasonably be avoided or stopped, such person must minimise and rectify such pollution or degradation of the environment</w:t>
            </w:r>
          </w:p>
        </w:tc>
      </w:tr>
      <w:tr w:rsidR="003B3C0B" w:rsidRPr="000259E3" w14:paraId="1EBB8614" w14:textId="77777777" w:rsidTr="00C269CC">
        <w:trPr>
          <w:cantSplit/>
        </w:trPr>
        <w:tc>
          <w:tcPr>
            <w:tcW w:w="2547" w:type="dxa"/>
            <w:shd w:val="clear" w:color="auto" w:fill="auto"/>
          </w:tcPr>
          <w:p w14:paraId="1CB0494A"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b/>
                <w:lang w:val="en-GB"/>
              </w:rPr>
            </w:pPr>
            <w:r w:rsidRPr="000259E3">
              <w:rPr>
                <w:rFonts w:ascii="Arial" w:eastAsia="PMingLiU" w:hAnsi="Arial" w:cs="Arial"/>
                <w:b/>
                <w:lang w:val="en-GB"/>
              </w:rPr>
              <w:t>Employee</w:t>
            </w:r>
          </w:p>
        </w:tc>
        <w:tc>
          <w:tcPr>
            <w:tcW w:w="7091" w:type="dxa"/>
            <w:shd w:val="clear" w:color="auto" w:fill="auto"/>
          </w:tcPr>
          <w:p w14:paraId="31F85401"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lang w:val="en-GB"/>
              </w:rPr>
            </w:pPr>
            <w:r w:rsidRPr="000259E3">
              <w:rPr>
                <w:rFonts w:ascii="Arial" w:eastAsia="PMingLiU" w:hAnsi="Arial" w:cs="Arial"/>
                <w:lang w:val="en-GB"/>
              </w:rPr>
              <w:t>(OHS Act) means, subject to the provisions of subsection (2), any person who is employed by or works for an employer and who receives or is entitled to receive any remuneration or who works under the direction or supervision of an employer or any other person</w:t>
            </w:r>
          </w:p>
        </w:tc>
      </w:tr>
      <w:tr w:rsidR="003B3C0B" w:rsidRPr="000259E3" w14:paraId="286F45B0" w14:textId="77777777" w:rsidTr="00C269CC">
        <w:trPr>
          <w:cantSplit/>
        </w:trPr>
        <w:tc>
          <w:tcPr>
            <w:tcW w:w="2547" w:type="dxa"/>
            <w:shd w:val="clear" w:color="auto" w:fill="auto"/>
          </w:tcPr>
          <w:p w14:paraId="1B136D55"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b/>
                <w:lang w:val="en-GB"/>
              </w:rPr>
            </w:pPr>
            <w:r w:rsidRPr="000259E3">
              <w:rPr>
                <w:rFonts w:ascii="Arial" w:eastAsia="PMingLiU" w:hAnsi="Arial" w:cs="Arial"/>
                <w:b/>
                <w:lang w:val="en-GB"/>
              </w:rPr>
              <w:lastRenderedPageBreak/>
              <w:t>Employer</w:t>
            </w:r>
          </w:p>
        </w:tc>
        <w:tc>
          <w:tcPr>
            <w:tcW w:w="7091" w:type="dxa"/>
            <w:shd w:val="clear" w:color="auto" w:fill="auto"/>
          </w:tcPr>
          <w:p w14:paraId="535614F8"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lang w:val="en-GB"/>
              </w:rPr>
            </w:pPr>
            <w:r w:rsidRPr="000259E3">
              <w:rPr>
                <w:rFonts w:ascii="Arial" w:eastAsia="PMingLiU" w:hAnsi="Arial" w:cs="Arial"/>
                <w:lang w:val="en-GB"/>
              </w:rPr>
              <w:t>(OHS Act) means, subject to the provisions of subsection (2), any person who employs or provides work for any person and remunerates that person or expressly or tacitly undertakes to remunerate him/her, but excludes a TES (</w:t>
            </w:r>
            <w:proofErr w:type="spellStart"/>
            <w:r w:rsidRPr="000259E3">
              <w:rPr>
                <w:rFonts w:ascii="Arial" w:eastAsia="PMingLiU" w:hAnsi="Arial" w:cs="Arial"/>
                <w:lang w:val="en-GB"/>
              </w:rPr>
              <w:t>ex labour</w:t>
            </w:r>
            <w:proofErr w:type="spellEnd"/>
            <w:r w:rsidRPr="000259E3">
              <w:rPr>
                <w:rFonts w:ascii="Arial" w:eastAsia="PMingLiU" w:hAnsi="Arial" w:cs="Arial"/>
                <w:lang w:val="en-GB"/>
              </w:rPr>
              <w:t xml:space="preserve"> broker) as defined in section 1(1) of the Labour Relations Act 1956 (Act No. 28 of 1956)</w:t>
            </w:r>
          </w:p>
        </w:tc>
      </w:tr>
      <w:tr w:rsidR="003B3C0B" w:rsidRPr="000259E3" w14:paraId="0CF325EF" w14:textId="77777777" w:rsidTr="00C269CC">
        <w:trPr>
          <w:cantSplit/>
        </w:trPr>
        <w:tc>
          <w:tcPr>
            <w:tcW w:w="2547" w:type="dxa"/>
            <w:shd w:val="clear" w:color="auto" w:fill="auto"/>
          </w:tcPr>
          <w:p w14:paraId="74ED9151"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b/>
                <w:lang w:val="en-GB"/>
              </w:rPr>
            </w:pPr>
            <w:r w:rsidRPr="000259E3">
              <w:rPr>
                <w:rFonts w:ascii="Arial" w:eastAsia="PMingLiU" w:hAnsi="Arial" w:cs="Arial"/>
                <w:b/>
                <w:lang w:val="en-GB"/>
              </w:rPr>
              <w:t>Eskom requirements</w:t>
            </w:r>
          </w:p>
        </w:tc>
        <w:tc>
          <w:tcPr>
            <w:tcW w:w="7091" w:type="dxa"/>
            <w:shd w:val="clear" w:color="auto" w:fill="auto"/>
          </w:tcPr>
          <w:p w14:paraId="58ECBBF2"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lang w:val="en-GB"/>
              </w:rPr>
            </w:pPr>
            <w:r w:rsidRPr="000259E3">
              <w:rPr>
                <w:rFonts w:ascii="Arial" w:eastAsia="PMingLiU" w:hAnsi="Arial" w:cs="Arial"/>
                <w:lang w:val="en-GB"/>
              </w:rPr>
              <w:t>Eskom requirements flowing from directives, policies, standards, procedures, specifications, work instructions, guidelines, or manuals</w:t>
            </w:r>
          </w:p>
        </w:tc>
      </w:tr>
      <w:tr w:rsidR="003B3C0B" w:rsidRPr="000259E3" w14:paraId="496417A0" w14:textId="77777777" w:rsidTr="00C269CC">
        <w:trPr>
          <w:cantSplit/>
        </w:trPr>
        <w:tc>
          <w:tcPr>
            <w:tcW w:w="2547" w:type="dxa"/>
            <w:shd w:val="clear" w:color="auto" w:fill="auto"/>
          </w:tcPr>
          <w:p w14:paraId="5E6B8B35"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b/>
                <w:lang w:val="en-GB"/>
              </w:rPr>
            </w:pPr>
            <w:r w:rsidRPr="000259E3">
              <w:rPr>
                <w:rFonts w:ascii="Arial" w:eastAsia="PMingLiU" w:hAnsi="Arial" w:cs="Arial"/>
                <w:b/>
                <w:lang w:val="en-GB"/>
              </w:rPr>
              <w:t>Occupational Health and safety file</w:t>
            </w:r>
          </w:p>
        </w:tc>
        <w:tc>
          <w:tcPr>
            <w:tcW w:w="7091" w:type="dxa"/>
            <w:shd w:val="clear" w:color="auto" w:fill="auto"/>
          </w:tcPr>
          <w:p w14:paraId="5EC868AA"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lang w:val="en-GB"/>
              </w:rPr>
            </w:pPr>
            <w:r w:rsidRPr="000259E3">
              <w:rPr>
                <w:rFonts w:ascii="Arial" w:eastAsia="PMingLiU" w:hAnsi="Arial" w:cs="Arial"/>
                <w:lang w:val="en-GB"/>
              </w:rPr>
              <w:t xml:space="preserve">(OHS Act) means a file or other record in permanent form, containing the information required in relation to the contract. </w:t>
            </w:r>
          </w:p>
        </w:tc>
      </w:tr>
      <w:tr w:rsidR="003B3C0B" w:rsidRPr="000259E3" w14:paraId="36FFB2D8" w14:textId="77777777" w:rsidTr="00C269CC">
        <w:trPr>
          <w:cantSplit/>
        </w:trPr>
        <w:tc>
          <w:tcPr>
            <w:tcW w:w="2547" w:type="dxa"/>
            <w:shd w:val="clear" w:color="auto" w:fill="auto"/>
          </w:tcPr>
          <w:p w14:paraId="1FEB351C"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b/>
                <w:lang w:val="en-GB"/>
              </w:rPr>
            </w:pPr>
            <w:r w:rsidRPr="000259E3">
              <w:rPr>
                <w:rFonts w:ascii="Arial" w:eastAsia="PMingLiU" w:hAnsi="Arial" w:cs="Arial"/>
                <w:b/>
                <w:lang w:val="en-GB"/>
              </w:rPr>
              <w:t>Health and safety plan</w:t>
            </w:r>
          </w:p>
        </w:tc>
        <w:tc>
          <w:tcPr>
            <w:tcW w:w="7091" w:type="dxa"/>
            <w:shd w:val="clear" w:color="auto" w:fill="auto"/>
          </w:tcPr>
          <w:p w14:paraId="1D6140CD"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lang w:val="en-GB"/>
              </w:rPr>
            </w:pPr>
            <w:r w:rsidRPr="000259E3">
              <w:rPr>
                <w:rFonts w:ascii="Arial" w:eastAsia="PMingLiU" w:hAnsi="Arial" w:cs="Arial"/>
                <w:lang w:val="en-GB"/>
              </w:rPr>
              <w:t>(OHS Act) means a document plan that addresses hazards identified and includes safe work procedures to mitigate, reduce, or control hazards identified</w:t>
            </w:r>
          </w:p>
        </w:tc>
      </w:tr>
      <w:tr w:rsidR="003B3C0B" w:rsidRPr="000259E3" w14:paraId="743741FF" w14:textId="77777777" w:rsidTr="00C269CC">
        <w:trPr>
          <w:cantSplit/>
        </w:trPr>
        <w:tc>
          <w:tcPr>
            <w:tcW w:w="2547" w:type="dxa"/>
            <w:shd w:val="clear" w:color="auto" w:fill="auto"/>
          </w:tcPr>
          <w:p w14:paraId="0A7CCF0E"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b/>
                <w:lang w:val="en-GB"/>
              </w:rPr>
            </w:pPr>
            <w:r w:rsidRPr="000259E3">
              <w:rPr>
                <w:rFonts w:ascii="Arial" w:eastAsia="PMingLiU" w:hAnsi="Arial" w:cs="Arial"/>
                <w:b/>
                <w:lang w:val="en-GB"/>
              </w:rPr>
              <w:t>Occupational Health and safety specification</w:t>
            </w:r>
          </w:p>
        </w:tc>
        <w:tc>
          <w:tcPr>
            <w:tcW w:w="7091" w:type="dxa"/>
            <w:shd w:val="clear" w:color="auto" w:fill="auto"/>
          </w:tcPr>
          <w:p w14:paraId="7120039B"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lang w:val="en-GB"/>
              </w:rPr>
            </w:pPr>
            <w:r w:rsidRPr="000259E3">
              <w:rPr>
                <w:rFonts w:ascii="Arial" w:eastAsia="PMingLiU" w:hAnsi="Arial" w:cs="Arial"/>
                <w:lang w:val="en-GB"/>
              </w:rPr>
              <w:t xml:space="preserve">(OHS Act) means a document specification of all health and safety requirements pertaining to associated to a contract, </w:t>
            </w:r>
            <w:proofErr w:type="gramStart"/>
            <w:r w:rsidRPr="000259E3">
              <w:rPr>
                <w:rFonts w:ascii="Arial" w:eastAsia="PMingLiU" w:hAnsi="Arial" w:cs="Arial"/>
                <w:lang w:val="en-GB"/>
              </w:rPr>
              <w:t>so as to</w:t>
            </w:r>
            <w:proofErr w:type="gramEnd"/>
            <w:r w:rsidRPr="000259E3">
              <w:rPr>
                <w:rFonts w:ascii="Arial" w:eastAsia="PMingLiU" w:hAnsi="Arial" w:cs="Arial"/>
                <w:lang w:val="en-GB"/>
              </w:rPr>
              <w:t xml:space="preserve"> ensure the health and safety of persons.</w:t>
            </w:r>
          </w:p>
        </w:tc>
      </w:tr>
      <w:tr w:rsidR="003B3C0B" w:rsidRPr="000259E3" w14:paraId="7B37310E" w14:textId="77777777" w:rsidTr="00C269CC">
        <w:trPr>
          <w:cantSplit/>
        </w:trPr>
        <w:tc>
          <w:tcPr>
            <w:tcW w:w="2547" w:type="dxa"/>
            <w:shd w:val="clear" w:color="auto" w:fill="auto"/>
          </w:tcPr>
          <w:p w14:paraId="06EBDB09"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b/>
                <w:lang w:val="en-GB"/>
              </w:rPr>
            </w:pPr>
            <w:r w:rsidRPr="000259E3">
              <w:rPr>
                <w:rFonts w:ascii="Arial" w:eastAsia="PMingLiU" w:hAnsi="Arial" w:cs="Arial"/>
                <w:b/>
                <w:lang w:val="en-GB"/>
              </w:rPr>
              <w:t>Occupational Health and safety requirements</w:t>
            </w:r>
          </w:p>
        </w:tc>
        <w:tc>
          <w:tcPr>
            <w:tcW w:w="7091" w:type="dxa"/>
            <w:shd w:val="clear" w:color="auto" w:fill="auto"/>
          </w:tcPr>
          <w:p w14:paraId="213EA470"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lang w:val="en-GB"/>
              </w:rPr>
            </w:pPr>
            <w:r w:rsidRPr="000259E3">
              <w:rPr>
                <w:rFonts w:ascii="Arial" w:eastAsia="PMingLiU" w:hAnsi="Arial" w:cs="Arial"/>
                <w:lang w:val="en-GB"/>
              </w:rPr>
              <w:t>means comprehensive health and safety requirements for a contract, project, site, and scope of work.  This specification is intended to ensure the health and safety of persons, both workers and the public, and the duty of care to the environment.  The health and safety requirements must be specific to each contract, project, site, and scope of work</w:t>
            </w:r>
          </w:p>
        </w:tc>
      </w:tr>
      <w:tr w:rsidR="003B3C0B" w:rsidRPr="000259E3" w14:paraId="355FC54E" w14:textId="77777777" w:rsidTr="00C269CC">
        <w:trPr>
          <w:cantSplit/>
        </w:trPr>
        <w:tc>
          <w:tcPr>
            <w:tcW w:w="2547" w:type="dxa"/>
            <w:shd w:val="clear" w:color="auto" w:fill="auto"/>
          </w:tcPr>
          <w:p w14:paraId="0F61D429"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b/>
                <w:lang w:val="en-GB"/>
              </w:rPr>
            </w:pPr>
            <w:r w:rsidRPr="000259E3">
              <w:rPr>
                <w:rFonts w:ascii="Arial" w:eastAsia="PMingLiU" w:hAnsi="Arial" w:cs="Arial"/>
                <w:b/>
                <w:lang w:val="en-GB"/>
              </w:rPr>
              <w:t>Lifesaving Rules</w:t>
            </w:r>
          </w:p>
        </w:tc>
        <w:tc>
          <w:tcPr>
            <w:tcW w:w="7091" w:type="dxa"/>
            <w:shd w:val="clear" w:color="auto" w:fill="auto"/>
          </w:tcPr>
          <w:p w14:paraId="3714D5ED"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lang w:val="en-GB"/>
              </w:rPr>
            </w:pPr>
            <w:r w:rsidRPr="000259E3">
              <w:rPr>
                <w:rFonts w:ascii="Arial" w:eastAsia="PMingLiU" w:hAnsi="Arial" w:cs="Arial"/>
                <w:lang w:val="en-GB"/>
              </w:rPr>
              <w:t>(240-62196227) a rule that, if not adhered to, has the potential to cause serious harm to people</w:t>
            </w:r>
          </w:p>
        </w:tc>
      </w:tr>
      <w:tr w:rsidR="003B3C0B" w:rsidRPr="000259E3" w14:paraId="665E1785" w14:textId="77777777" w:rsidTr="00C269CC">
        <w:trPr>
          <w:cantSplit/>
        </w:trPr>
        <w:tc>
          <w:tcPr>
            <w:tcW w:w="2547" w:type="dxa"/>
            <w:shd w:val="clear" w:color="auto" w:fill="auto"/>
          </w:tcPr>
          <w:p w14:paraId="362123DE"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b/>
                <w:lang w:val="en-GB"/>
              </w:rPr>
            </w:pPr>
            <w:r w:rsidRPr="000259E3">
              <w:rPr>
                <w:rFonts w:ascii="Arial" w:eastAsia="PMingLiU" w:hAnsi="Arial" w:cs="Arial"/>
                <w:b/>
                <w:lang w:val="en-GB"/>
              </w:rPr>
              <w:t>Medical Certificate of fitness</w:t>
            </w:r>
          </w:p>
        </w:tc>
        <w:tc>
          <w:tcPr>
            <w:tcW w:w="7091" w:type="dxa"/>
            <w:shd w:val="clear" w:color="auto" w:fill="auto"/>
          </w:tcPr>
          <w:p w14:paraId="3069D005"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lang w:val="en-GB"/>
              </w:rPr>
            </w:pPr>
            <w:r w:rsidRPr="000259E3">
              <w:rPr>
                <w:rFonts w:ascii="Arial" w:eastAsia="PMingLiU" w:hAnsi="Arial" w:cs="Arial"/>
                <w:lang w:val="en-GB"/>
              </w:rPr>
              <w:t>(OHS Act) means a certificate valid for one year, issued by an occupational health practitioner, issued in terms of the regulations, whom shall be registered with the Health Professions Council of South Africa</w:t>
            </w:r>
          </w:p>
        </w:tc>
      </w:tr>
      <w:tr w:rsidR="003B3C0B" w:rsidRPr="000259E3" w14:paraId="23E5F807" w14:textId="77777777" w:rsidTr="00C269CC">
        <w:trPr>
          <w:cantSplit/>
        </w:trPr>
        <w:tc>
          <w:tcPr>
            <w:tcW w:w="2547" w:type="dxa"/>
            <w:shd w:val="clear" w:color="auto" w:fill="auto"/>
          </w:tcPr>
          <w:p w14:paraId="03F962B1"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b/>
                <w:color w:val="FFFF00"/>
                <w:lang w:val="en-GB"/>
              </w:rPr>
            </w:pPr>
            <w:r w:rsidRPr="000259E3">
              <w:rPr>
                <w:rFonts w:ascii="Arial" w:eastAsia="PMingLiU" w:hAnsi="Arial" w:cs="Arial"/>
                <w:b/>
                <w:lang w:val="en-GB"/>
              </w:rPr>
              <w:t>National Enquiries/contracts</w:t>
            </w:r>
          </w:p>
        </w:tc>
        <w:tc>
          <w:tcPr>
            <w:tcW w:w="7091" w:type="dxa"/>
            <w:shd w:val="clear" w:color="auto" w:fill="auto"/>
          </w:tcPr>
          <w:p w14:paraId="114BCC36"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lang w:val="en-GB"/>
              </w:rPr>
            </w:pPr>
            <w:r w:rsidRPr="000259E3">
              <w:rPr>
                <w:rFonts w:ascii="Arial" w:eastAsia="PMingLiU" w:hAnsi="Arial" w:cs="Arial"/>
                <w:lang w:val="en-GB"/>
              </w:rPr>
              <w:t>sourcing of services providers/contractors at the divisional level and not at BU level thorough tendering, request for price etc</w:t>
            </w:r>
          </w:p>
        </w:tc>
      </w:tr>
      <w:tr w:rsidR="003B3C0B" w:rsidRPr="000259E3" w14:paraId="285C4CE5" w14:textId="77777777" w:rsidTr="00C269CC">
        <w:trPr>
          <w:cantSplit/>
        </w:trPr>
        <w:tc>
          <w:tcPr>
            <w:tcW w:w="2547" w:type="dxa"/>
            <w:shd w:val="clear" w:color="auto" w:fill="auto"/>
          </w:tcPr>
          <w:p w14:paraId="4868F82A"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b/>
                <w:lang w:val="en-GB"/>
              </w:rPr>
            </w:pPr>
            <w:r w:rsidRPr="000259E3">
              <w:rPr>
                <w:rFonts w:ascii="Arial" w:eastAsia="PMingLiU" w:hAnsi="Arial" w:cs="Arial"/>
                <w:b/>
                <w:lang w:val="en-GB"/>
              </w:rPr>
              <w:t>Organisation</w:t>
            </w:r>
          </w:p>
        </w:tc>
        <w:tc>
          <w:tcPr>
            <w:tcW w:w="7091" w:type="dxa"/>
            <w:shd w:val="clear" w:color="auto" w:fill="auto"/>
          </w:tcPr>
          <w:p w14:paraId="7E053201"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lang w:val="en-GB"/>
              </w:rPr>
            </w:pPr>
            <w:r w:rsidRPr="000259E3">
              <w:rPr>
                <w:rFonts w:ascii="Arial" w:eastAsia="PMingLiU" w:hAnsi="Arial" w:cs="Arial"/>
                <w:lang w:val="en-GB"/>
              </w:rPr>
              <w:t>may be defined as a group of individuals (large of small) that is cooperating under the direction of executive leadership in accomplishment of certain common objects</w:t>
            </w:r>
          </w:p>
        </w:tc>
      </w:tr>
      <w:tr w:rsidR="003B3C0B" w:rsidRPr="000259E3" w14:paraId="0E0E1522" w14:textId="77777777" w:rsidTr="00C269CC">
        <w:trPr>
          <w:cantSplit/>
        </w:trPr>
        <w:tc>
          <w:tcPr>
            <w:tcW w:w="2547" w:type="dxa"/>
            <w:shd w:val="clear" w:color="auto" w:fill="auto"/>
          </w:tcPr>
          <w:p w14:paraId="6C919324"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b/>
                <w:lang w:val="en-GB"/>
              </w:rPr>
            </w:pPr>
            <w:r w:rsidRPr="000259E3">
              <w:rPr>
                <w:rFonts w:ascii="Arial" w:eastAsia="PMingLiU" w:hAnsi="Arial" w:cs="Arial"/>
                <w:b/>
                <w:lang w:val="en-GB"/>
              </w:rPr>
              <w:t>Main contractor</w:t>
            </w:r>
          </w:p>
        </w:tc>
        <w:tc>
          <w:tcPr>
            <w:tcW w:w="7091" w:type="dxa"/>
            <w:shd w:val="clear" w:color="auto" w:fill="auto"/>
          </w:tcPr>
          <w:p w14:paraId="27C6BB59"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lang w:val="en-GB"/>
              </w:rPr>
            </w:pPr>
            <w:r w:rsidRPr="000259E3">
              <w:rPr>
                <w:rFonts w:ascii="Arial" w:eastAsia="PMingLiU" w:hAnsi="Arial" w:cs="Arial"/>
                <w:lang w:val="en-GB"/>
              </w:rPr>
              <w:t>(In the text of this document) Means an employer, as defined in section 1 of the OHS Act, who intends to tender for or has signed a contract with Eskom for services rendered.</w:t>
            </w:r>
          </w:p>
        </w:tc>
      </w:tr>
      <w:tr w:rsidR="003B3C0B" w:rsidRPr="000259E3" w14:paraId="2C203C4A" w14:textId="77777777" w:rsidTr="00C269CC">
        <w:trPr>
          <w:cantSplit/>
        </w:trPr>
        <w:tc>
          <w:tcPr>
            <w:tcW w:w="2547" w:type="dxa"/>
            <w:shd w:val="clear" w:color="auto" w:fill="auto"/>
          </w:tcPr>
          <w:p w14:paraId="4D4D7DFC"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b/>
                <w:lang w:val="en-GB"/>
              </w:rPr>
            </w:pPr>
            <w:r w:rsidRPr="000259E3">
              <w:rPr>
                <w:rFonts w:ascii="Arial" w:eastAsia="PMingLiU" w:hAnsi="Arial" w:cs="Arial"/>
                <w:b/>
                <w:lang w:val="en-GB"/>
              </w:rPr>
              <w:t>Provincial director</w:t>
            </w:r>
          </w:p>
        </w:tc>
        <w:tc>
          <w:tcPr>
            <w:tcW w:w="7091" w:type="dxa"/>
            <w:shd w:val="clear" w:color="auto" w:fill="auto"/>
          </w:tcPr>
          <w:p w14:paraId="30E71513"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lang w:val="en-GB"/>
              </w:rPr>
            </w:pPr>
            <w:r w:rsidRPr="000259E3">
              <w:rPr>
                <w:rFonts w:ascii="Arial" w:eastAsia="PMingLiU" w:hAnsi="Arial" w:cs="Arial"/>
                <w:lang w:val="en-GB"/>
              </w:rPr>
              <w:t>(OHS Act) means the provincial director as defined in Regulation 1 of the General Administrative Regulations under the Act</w:t>
            </w:r>
          </w:p>
        </w:tc>
      </w:tr>
      <w:tr w:rsidR="003B3C0B" w:rsidRPr="000259E3" w14:paraId="2C5CA575" w14:textId="77777777" w:rsidTr="00C269CC">
        <w:trPr>
          <w:cantSplit/>
        </w:trPr>
        <w:tc>
          <w:tcPr>
            <w:tcW w:w="2547" w:type="dxa"/>
            <w:shd w:val="clear" w:color="auto" w:fill="auto"/>
          </w:tcPr>
          <w:p w14:paraId="3482CC52"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b/>
                <w:lang w:val="en-GB"/>
              </w:rPr>
            </w:pPr>
            <w:r w:rsidRPr="000259E3">
              <w:rPr>
                <w:rFonts w:ascii="Arial" w:eastAsia="PMingLiU" w:hAnsi="Arial" w:cs="Arial"/>
                <w:b/>
                <w:lang w:val="en-GB"/>
              </w:rPr>
              <w:t>Risk assessment</w:t>
            </w:r>
          </w:p>
        </w:tc>
        <w:tc>
          <w:tcPr>
            <w:tcW w:w="7091" w:type="dxa"/>
            <w:shd w:val="clear" w:color="auto" w:fill="auto"/>
          </w:tcPr>
          <w:p w14:paraId="18E53631"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lang w:val="en-GB"/>
              </w:rPr>
            </w:pPr>
            <w:r w:rsidRPr="000259E3">
              <w:rPr>
                <w:rFonts w:ascii="Arial" w:eastAsia="PMingLiU" w:hAnsi="Arial" w:cs="Arial"/>
                <w:lang w:val="en-GB"/>
              </w:rPr>
              <w:t xml:space="preserve">(OHS Act) means a programme to determine any risk associated with any hazard at a construction site </w:t>
            </w:r>
            <w:proofErr w:type="gramStart"/>
            <w:r w:rsidRPr="000259E3">
              <w:rPr>
                <w:rFonts w:ascii="Arial" w:eastAsia="PMingLiU" w:hAnsi="Arial" w:cs="Arial"/>
                <w:lang w:val="en-GB"/>
              </w:rPr>
              <w:t>in order to</w:t>
            </w:r>
            <w:proofErr w:type="gramEnd"/>
            <w:r w:rsidRPr="000259E3">
              <w:rPr>
                <w:rFonts w:ascii="Arial" w:eastAsia="PMingLiU" w:hAnsi="Arial" w:cs="Arial"/>
                <w:lang w:val="en-GB"/>
              </w:rPr>
              <w:t xml:space="preserve"> identify the steps needed to be taken to remove, reduce, or control such hazard.</w:t>
            </w:r>
          </w:p>
        </w:tc>
      </w:tr>
      <w:tr w:rsidR="003B3C0B" w:rsidRPr="000259E3" w14:paraId="51C298B5" w14:textId="77777777" w:rsidTr="00C269CC">
        <w:trPr>
          <w:cantSplit/>
        </w:trPr>
        <w:tc>
          <w:tcPr>
            <w:tcW w:w="2547" w:type="dxa"/>
            <w:shd w:val="clear" w:color="auto" w:fill="auto"/>
          </w:tcPr>
          <w:p w14:paraId="4270EA96"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b/>
                <w:lang w:val="en-GB"/>
              </w:rPr>
            </w:pPr>
            <w:r w:rsidRPr="000259E3">
              <w:rPr>
                <w:rFonts w:ascii="Arial" w:eastAsia="PMingLiU" w:hAnsi="Arial" w:cs="Arial"/>
                <w:b/>
                <w:lang w:val="en-GB"/>
              </w:rPr>
              <w:lastRenderedPageBreak/>
              <w:t>Service provider</w:t>
            </w:r>
          </w:p>
        </w:tc>
        <w:tc>
          <w:tcPr>
            <w:tcW w:w="7091" w:type="dxa"/>
            <w:shd w:val="clear" w:color="auto" w:fill="auto"/>
          </w:tcPr>
          <w:p w14:paraId="00E44F4B"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lang w:val="en-GB"/>
              </w:rPr>
            </w:pPr>
            <w:r w:rsidRPr="000259E3">
              <w:rPr>
                <w:rFonts w:ascii="Arial" w:eastAsia="PMingLiU" w:hAnsi="Arial" w:cs="Arial"/>
                <w:lang w:val="en-GB"/>
              </w:rPr>
              <w:t>any private person or legal entity that provides any service(s) to Eskom for compensation</w:t>
            </w:r>
          </w:p>
        </w:tc>
      </w:tr>
      <w:tr w:rsidR="003B3C0B" w:rsidRPr="000259E3" w14:paraId="3943B49F" w14:textId="77777777" w:rsidTr="00C269CC">
        <w:trPr>
          <w:cantSplit/>
        </w:trPr>
        <w:tc>
          <w:tcPr>
            <w:tcW w:w="2547" w:type="dxa"/>
            <w:shd w:val="clear" w:color="auto" w:fill="auto"/>
          </w:tcPr>
          <w:p w14:paraId="316934E4"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b/>
                <w:lang w:val="en-GB"/>
              </w:rPr>
            </w:pPr>
            <w:r w:rsidRPr="000259E3">
              <w:rPr>
                <w:rFonts w:ascii="Arial" w:eastAsia="PMingLiU" w:hAnsi="Arial" w:cs="Arial"/>
                <w:b/>
                <w:lang w:val="en-GB"/>
              </w:rPr>
              <w:t>Subsidiary</w:t>
            </w:r>
          </w:p>
        </w:tc>
        <w:tc>
          <w:tcPr>
            <w:tcW w:w="7091" w:type="dxa"/>
            <w:shd w:val="clear" w:color="auto" w:fill="auto"/>
          </w:tcPr>
          <w:p w14:paraId="2C1EEBAA"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lang w:val="en-GB"/>
              </w:rPr>
            </w:pPr>
            <w:r w:rsidRPr="000259E3">
              <w:rPr>
                <w:rFonts w:ascii="Arial" w:eastAsia="PMingLiU" w:hAnsi="Arial" w:cs="Arial"/>
                <w:lang w:val="en-GB"/>
              </w:rPr>
              <w:t>(32-94) an enterprise controlled by another (called the parent) through the ownership of greater than 50% of its voting stock</w:t>
            </w:r>
          </w:p>
        </w:tc>
      </w:tr>
      <w:tr w:rsidR="003B3C0B" w:rsidRPr="000259E3" w14:paraId="112EB611" w14:textId="77777777" w:rsidTr="00C269CC">
        <w:trPr>
          <w:cantSplit/>
        </w:trPr>
        <w:tc>
          <w:tcPr>
            <w:tcW w:w="2547" w:type="dxa"/>
            <w:shd w:val="clear" w:color="auto" w:fill="auto"/>
          </w:tcPr>
          <w:p w14:paraId="757505C2"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b/>
                <w:lang w:val="en-GB"/>
              </w:rPr>
            </w:pPr>
            <w:r w:rsidRPr="000259E3">
              <w:rPr>
                <w:rFonts w:ascii="Arial" w:eastAsia="PMingLiU" w:hAnsi="Arial" w:cs="Arial"/>
                <w:b/>
                <w:lang w:val="en-GB"/>
              </w:rPr>
              <w:t>Supplier</w:t>
            </w:r>
          </w:p>
        </w:tc>
        <w:tc>
          <w:tcPr>
            <w:tcW w:w="7091" w:type="dxa"/>
            <w:shd w:val="clear" w:color="auto" w:fill="auto"/>
          </w:tcPr>
          <w:p w14:paraId="256AE70D" w14:textId="5552D6F8"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lang w:val="en-GB"/>
              </w:rPr>
            </w:pPr>
            <w:r w:rsidRPr="000259E3">
              <w:rPr>
                <w:rFonts w:ascii="Arial" w:eastAsia="PMingLiU" w:hAnsi="Arial" w:cs="Arial"/>
                <w:lang w:val="en-GB"/>
              </w:rPr>
              <w:t>(32-1034)</w:t>
            </w:r>
            <w:r w:rsidR="00ED0E59">
              <w:rPr>
                <w:rFonts w:ascii="Arial" w:eastAsia="PMingLiU" w:hAnsi="Arial" w:cs="Arial"/>
                <w:lang w:val="en-GB"/>
              </w:rPr>
              <w:t xml:space="preserve"> </w:t>
            </w:r>
            <w:r w:rsidRPr="000259E3">
              <w:rPr>
                <w:rFonts w:ascii="Arial" w:eastAsia="PMingLiU" w:hAnsi="Arial" w:cs="Arial"/>
                <w:lang w:val="en-GB"/>
              </w:rPr>
              <w:t>means a natural or legal person who renders a service and may include the following current or potential supplier vendor, contractor, consultant</w:t>
            </w:r>
          </w:p>
        </w:tc>
      </w:tr>
      <w:tr w:rsidR="003B3C0B" w:rsidRPr="000259E3" w14:paraId="75390D5B" w14:textId="77777777" w:rsidTr="00C269CC">
        <w:trPr>
          <w:cantSplit/>
        </w:trPr>
        <w:tc>
          <w:tcPr>
            <w:tcW w:w="2547" w:type="dxa"/>
            <w:shd w:val="clear" w:color="auto" w:fill="auto"/>
          </w:tcPr>
          <w:p w14:paraId="480B6392"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b/>
                <w:lang w:val="en-GB"/>
              </w:rPr>
            </w:pPr>
            <w:r w:rsidRPr="000259E3">
              <w:rPr>
                <w:rFonts w:ascii="Arial" w:eastAsia="PMingLiU" w:hAnsi="Arial" w:cs="Arial"/>
                <w:b/>
                <w:lang w:val="en-GB"/>
              </w:rPr>
              <w:t>Task</w:t>
            </w:r>
          </w:p>
        </w:tc>
        <w:tc>
          <w:tcPr>
            <w:tcW w:w="7091" w:type="dxa"/>
            <w:shd w:val="clear" w:color="auto" w:fill="auto"/>
          </w:tcPr>
          <w:p w14:paraId="77F7B71F"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lang w:val="en-GB"/>
              </w:rPr>
            </w:pPr>
            <w:r w:rsidRPr="000259E3">
              <w:rPr>
                <w:rFonts w:ascii="Arial" w:eastAsia="PMingLiU" w:hAnsi="Arial" w:cs="Arial"/>
                <w:lang w:val="en-GB"/>
              </w:rPr>
              <w:t>(34-227) a segment of work that requires a set of specific and distinct actions for its completion</w:t>
            </w:r>
          </w:p>
        </w:tc>
      </w:tr>
      <w:tr w:rsidR="003B3C0B" w:rsidRPr="000259E3" w14:paraId="4EBBD217" w14:textId="77777777" w:rsidTr="00C269CC">
        <w:trPr>
          <w:cantSplit/>
        </w:trPr>
        <w:tc>
          <w:tcPr>
            <w:tcW w:w="2547" w:type="dxa"/>
            <w:shd w:val="clear" w:color="auto" w:fill="auto"/>
          </w:tcPr>
          <w:p w14:paraId="28C247E2"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b/>
                <w:lang w:val="en-GB"/>
              </w:rPr>
            </w:pPr>
            <w:r w:rsidRPr="000259E3">
              <w:rPr>
                <w:rFonts w:ascii="Arial" w:eastAsia="PMingLiU" w:hAnsi="Arial" w:cs="Arial"/>
                <w:b/>
                <w:lang w:val="en-GB"/>
              </w:rPr>
              <w:t>Toolbox talks</w:t>
            </w:r>
          </w:p>
        </w:tc>
        <w:tc>
          <w:tcPr>
            <w:tcW w:w="7091" w:type="dxa"/>
            <w:shd w:val="clear" w:color="auto" w:fill="auto"/>
          </w:tcPr>
          <w:p w14:paraId="404C6B43"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lang w:val="en-GB"/>
              </w:rPr>
            </w:pPr>
            <w:r w:rsidRPr="000259E3">
              <w:rPr>
                <w:rFonts w:ascii="Arial" w:eastAsia="PMingLiU" w:hAnsi="Arial" w:cs="Arial"/>
                <w:lang w:val="en-GB"/>
              </w:rPr>
              <w:t>(34-227) where the team leader, after conducting pre-task planning, shares all the tasks at hand and discusses task allocation, the identified risks, and the control measures with all his/her team members on site before commencing a specific task and documenting the agreed strategy.  (This shall be done to ensure common understanding of the tasks, risks, and control measures required.)</w:t>
            </w:r>
          </w:p>
        </w:tc>
      </w:tr>
      <w:tr w:rsidR="003B3C0B" w:rsidRPr="000259E3" w14:paraId="279053DA" w14:textId="77777777" w:rsidTr="00C269CC">
        <w:trPr>
          <w:cantSplit/>
        </w:trPr>
        <w:tc>
          <w:tcPr>
            <w:tcW w:w="2547" w:type="dxa"/>
            <w:shd w:val="clear" w:color="auto" w:fill="auto"/>
          </w:tcPr>
          <w:p w14:paraId="167793A6"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b/>
                <w:lang w:val="en-GB"/>
              </w:rPr>
            </w:pPr>
            <w:r w:rsidRPr="000259E3">
              <w:rPr>
                <w:rFonts w:ascii="Arial" w:eastAsia="PMingLiU" w:hAnsi="Arial" w:cs="Arial"/>
                <w:b/>
                <w:lang w:val="en-GB"/>
              </w:rPr>
              <w:t>The Act</w:t>
            </w:r>
          </w:p>
        </w:tc>
        <w:tc>
          <w:tcPr>
            <w:tcW w:w="7091" w:type="dxa"/>
            <w:shd w:val="clear" w:color="auto" w:fill="auto"/>
          </w:tcPr>
          <w:p w14:paraId="0468123D"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lang w:val="en-GB"/>
              </w:rPr>
            </w:pPr>
            <w:r w:rsidRPr="000259E3">
              <w:rPr>
                <w:rFonts w:ascii="Arial" w:eastAsia="PMingLiU" w:hAnsi="Arial" w:cs="Arial"/>
                <w:lang w:val="en-GB"/>
              </w:rPr>
              <w:t>(OHS Act) means the Occupational Health and Safety Act No. 85 of 1993, as amended, and the Regulations thereto</w:t>
            </w:r>
          </w:p>
        </w:tc>
      </w:tr>
      <w:tr w:rsidR="003B3C0B" w:rsidRPr="000259E3" w14:paraId="26C5D67A" w14:textId="77777777" w:rsidTr="00C269CC">
        <w:trPr>
          <w:cantSplit/>
        </w:trPr>
        <w:tc>
          <w:tcPr>
            <w:tcW w:w="2547" w:type="dxa"/>
            <w:shd w:val="clear" w:color="auto" w:fill="auto"/>
          </w:tcPr>
          <w:p w14:paraId="66ED93AE"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b/>
                <w:lang w:val="en-GB"/>
              </w:rPr>
            </w:pPr>
            <w:r w:rsidRPr="000259E3">
              <w:rPr>
                <w:rFonts w:ascii="Arial" w:eastAsia="PMingLiU" w:hAnsi="Arial" w:cs="Arial"/>
                <w:b/>
                <w:lang w:val="en-GB"/>
              </w:rPr>
              <w:t>Visitor</w:t>
            </w:r>
          </w:p>
        </w:tc>
        <w:tc>
          <w:tcPr>
            <w:tcW w:w="7091" w:type="dxa"/>
            <w:shd w:val="clear" w:color="auto" w:fill="auto"/>
          </w:tcPr>
          <w:p w14:paraId="434770F9"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rPr>
                <w:rFonts w:ascii="Arial" w:eastAsia="PMingLiU" w:hAnsi="Arial" w:cs="Arial"/>
                <w:lang w:val="en-GB"/>
              </w:rPr>
            </w:pPr>
            <w:r w:rsidRPr="000259E3">
              <w:rPr>
                <w:rFonts w:ascii="Arial" w:eastAsia="PMingLiU" w:hAnsi="Arial" w:cs="Arial"/>
                <w:lang w:val="en-GB"/>
              </w:rPr>
              <w:t>any person visiting a workplace with the knowledge of, or under the supervision of, an employer.</w:t>
            </w:r>
          </w:p>
        </w:tc>
      </w:tr>
    </w:tbl>
    <w:p w14:paraId="0EC1CDE1" w14:textId="77777777" w:rsidR="003B3C0B" w:rsidRPr="000259E3" w:rsidRDefault="003B3C0B" w:rsidP="003B3C0B">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Arial"/>
          <w:lang w:val="en-GB"/>
        </w:rPr>
      </w:pPr>
    </w:p>
    <w:p w14:paraId="7C8BE16D" w14:textId="77777777" w:rsidR="00476C88" w:rsidRPr="000259E3" w:rsidRDefault="00476C88" w:rsidP="005764FD">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Arial"/>
          <w:lang w:val="en-GB"/>
        </w:rPr>
      </w:pPr>
    </w:p>
    <w:p w14:paraId="1D54119B" w14:textId="4D46230C" w:rsidR="00476C88" w:rsidRPr="000259E3" w:rsidRDefault="00476C88" w:rsidP="000A496E">
      <w:pPr>
        <w:pStyle w:val="Heading2"/>
        <w:rPr>
          <w:rFonts w:ascii="Arial" w:hAnsi="Arial" w:cs="Arial"/>
          <w:szCs w:val="22"/>
        </w:rPr>
      </w:pPr>
      <w:bookmarkStart w:id="41" w:name="_Toc240711566"/>
      <w:bookmarkStart w:id="42" w:name="_Toc368379575"/>
      <w:bookmarkStart w:id="43" w:name="_Toc103255337"/>
      <w:bookmarkStart w:id="44" w:name="_Toc106906698"/>
      <w:r w:rsidRPr="000259E3">
        <w:rPr>
          <w:rFonts w:ascii="Arial" w:hAnsi="Arial" w:cs="Arial"/>
          <w:szCs w:val="22"/>
        </w:rPr>
        <w:t>Abbreviations</w:t>
      </w:r>
      <w:bookmarkEnd w:id="41"/>
      <w:bookmarkEnd w:id="42"/>
      <w:bookmarkEnd w:id="43"/>
      <w:bookmarkEnd w:id="44"/>
    </w:p>
    <w:tbl>
      <w:tblPr>
        <w:tblW w:w="9375" w:type="dxa"/>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2263"/>
        <w:gridCol w:w="7112"/>
      </w:tblGrid>
      <w:tr w:rsidR="003B3C0B" w:rsidRPr="000259E3" w14:paraId="0C60E308" w14:textId="77777777" w:rsidTr="00D77C6F">
        <w:trPr>
          <w:tblHeader/>
        </w:trPr>
        <w:tc>
          <w:tcPr>
            <w:tcW w:w="2263" w:type="dxa"/>
          </w:tcPr>
          <w:p w14:paraId="3B8AF251"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center"/>
              <w:rPr>
                <w:rFonts w:ascii="Arial" w:eastAsia="PMingLiU" w:hAnsi="Arial" w:cs="Arial"/>
                <w:b/>
                <w:lang w:val="en-GB"/>
              </w:rPr>
            </w:pPr>
            <w:bookmarkStart w:id="45" w:name="_Toc228877414"/>
            <w:bookmarkStart w:id="46" w:name="_Toc228877456"/>
            <w:bookmarkStart w:id="47" w:name="_Toc228877416"/>
            <w:bookmarkStart w:id="48" w:name="_Toc228877458"/>
            <w:bookmarkStart w:id="49" w:name="_Toc228877417"/>
            <w:bookmarkStart w:id="50" w:name="_Toc228877459"/>
            <w:bookmarkStart w:id="51" w:name="_Toc228877418"/>
            <w:bookmarkStart w:id="52" w:name="_Toc228877460"/>
            <w:bookmarkStart w:id="53" w:name="_Toc240711569"/>
            <w:bookmarkStart w:id="54" w:name="_Toc368379576"/>
            <w:bookmarkEnd w:id="45"/>
            <w:bookmarkEnd w:id="46"/>
            <w:bookmarkEnd w:id="47"/>
            <w:bookmarkEnd w:id="48"/>
            <w:bookmarkEnd w:id="49"/>
            <w:bookmarkEnd w:id="50"/>
            <w:bookmarkEnd w:id="51"/>
            <w:bookmarkEnd w:id="52"/>
            <w:r w:rsidRPr="000259E3">
              <w:rPr>
                <w:rFonts w:ascii="Arial" w:eastAsia="PMingLiU" w:hAnsi="Arial" w:cs="Arial"/>
                <w:b/>
                <w:lang w:val="en-GB"/>
              </w:rPr>
              <w:t>Abbreviation</w:t>
            </w:r>
          </w:p>
        </w:tc>
        <w:tc>
          <w:tcPr>
            <w:tcW w:w="7112" w:type="dxa"/>
          </w:tcPr>
          <w:p w14:paraId="5C7EED42" w14:textId="77777777" w:rsidR="003B3C0B" w:rsidRPr="000259E3" w:rsidRDefault="003B3C0B" w:rsidP="00C269CC">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center"/>
              <w:rPr>
                <w:rFonts w:ascii="Arial" w:eastAsia="PMingLiU" w:hAnsi="Arial" w:cs="Arial"/>
                <w:b/>
                <w:lang w:val="en-GB"/>
              </w:rPr>
            </w:pPr>
            <w:r w:rsidRPr="000259E3">
              <w:rPr>
                <w:rFonts w:ascii="Arial" w:eastAsia="PMingLiU" w:hAnsi="Arial" w:cs="Arial"/>
                <w:b/>
                <w:lang w:val="en-GB"/>
              </w:rPr>
              <w:t>Description</w:t>
            </w:r>
          </w:p>
        </w:tc>
      </w:tr>
      <w:tr w:rsidR="003B3C0B" w:rsidRPr="000259E3" w14:paraId="2FBEC6BC" w14:textId="77777777" w:rsidTr="00D77C6F">
        <w:tc>
          <w:tcPr>
            <w:tcW w:w="2263" w:type="dxa"/>
          </w:tcPr>
          <w:p w14:paraId="7BF26C84" w14:textId="77777777" w:rsidR="003B3C0B" w:rsidRPr="000259E3" w:rsidRDefault="003B3C0B" w:rsidP="00C269CC">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lang w:val="en-GB"/>
              </w:rPr>
            </w:pPr>
            <w:r w:rsidRPr="000259E3">
              <w:rPr>
                <w:rFonts w:ascii="Arial" w:eastAsia="PMingLiU" w:hAnsi="Arial" w:cs="Arial"/>
                <w:b/>
                <w:lang w:val="en-GB"/>
              </w:rPr>
              <w:t>BU</w:t>
            </w:r>
          </w:p>
        </w:tc>
        <w:tc>
          <w:tcPr>
            <w:tcW w:w="7112" w:type="dxa"/>
          </w:tcPr>
          <w:p w14:paraId="1E39F027" w14:textId="77777777" w:rsidR="003B3C0B" w:rsidRPr="000259E3" w:rsidRDefault="003B3C0B" w:rsidP="00C269CC">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lang w:val="en-GB"/>
              </w:rPr>
            </w:pPr>
            <w:r w:rsidRPr="000259E3">
              <w:rPr>
                <w:rFonts w:ascii="Arial" w:eastAsia="PMingLiU" w:hAnsi="Arial" w:cs="Arial"/>
                <w:lang w:val="en-GB"/>
              </w:rPr>
              <w:t>Business Unit</w:t>
            </w:r>
          </w:p>
        </w:tc>
      </w:tr>
      <w:tr w:rsidR="003B3C0B" w:rsidRPr="000259E3" w14:paraId="149D2BD6" w14:textId="77777777" w:rsidTr="00D77C6F">
        <w:tc>
          <w:tcPr>
            <w:tcW w:w="2263" w:type="dxa"/>
          </w:tcPr>
          <w:p w14:paraId="44DAE779" w14:textId="77777777" w:rsidR="003B3C0B" w:rsidRPr="000259E3" w:rsidRDefault="003B3C0B" w:rsidP="00C269CC">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lang w:val="en-GB"/>
              </w:rPr>
            </w:pPr>
            <w:r w:rsidRPr="000259E3">
              <w:rPr>
                <w:rFonts w:ascii="Arial" w:eastAsia="PMingLiU" w:hAnsi="Arial" w:cs="Arial"/>
                <w:b/>
                <w:lang w:val="en-GB"/>
              </w:rPr>
              <w:t>CE</w:t>
            </w:r>
          </w:p>
        </w:tc>
        <w:tc>
          <w:tcPr>
            <w:tcW w:w="7112" w:type="dxa"/>
          </w:tcPr>
          <w:p w14:paraId="1CEEEA3F" w14:textId="77777777" w:rsidR="003B3C0B" w:rsidRPr="000259E3" w:rsidRDefault="003B3C0B" w:rsidP="00C269CC">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lang w:val="en-GB"/>
              </w:rPr>
            </w:pPr>
            <w:r w:rsidRPr="000259E3">
              <w:rPr>
                <w:rFonts w:ascii="Arial" w:eastAsia="PMingLiU" w:hAnsi="Arial" w:cs="Arial"/>
                <w:lang w:val="en-GB"/>
              </w:rPr>
              <w:t>Chief Executive</w:t>
            </w:r>
          </w:p>
        </w:tc>
      </w:tr>
      <w:tr w:rsidR="003B3C0B" w:rsidRPr="000259E3" w14:paraId="6EA1825E" w14:textId="77777777" w:rsidTr="00D77C6F">
        <w:tc>
          <w:tcPr>
            <w:tcW w:w="2263" w:type="dxa"/>
          </w:tcPr>
          <w:p w14:paraId="6CA76604" w14:textId="77777777" w:rsidR="003B3C0B" w:rsidRPr="000259E3" w:rsidRDefault="003B3C0B" w:rsidP="00C269C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b/>
                <w:lang w:val="en-GB"/>
              </w:rPr>
            </w:pPr>
            <w:r w:rsidRPr="000259E3">
              <w:rPr>
                <w:rFonts w:ascii="Arial" w:eastAsia="PMingLiU" w:hAnsi="Arial" w:cs="Arial"/>
                <w:b/>
                <w:lang w:val="en-GB"/>
              </w:rPr>
              <w:t>COID Act</w:t>
            </w:r>
          </w:p>
        </w:tc>
        <w:tc>
          <w:tcPr>
            <w:tcW w:w="7112" w:type="dxa"/>
          </w:tcPr>
          <w:p w14:paraId="6D0186E9" w14:textId="77777777" w:rsidR="003B3C0B" w:rsidRPr="000259E3" w:rsidRDefault="003B3C0B" w:rsidP="00C269CC">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lang w:val="en-GB"/>
              </w:rPr>
            </w:pPr>
            <w:r w:rsidRPr="000259E3">
              <w:rPr>
                <w:rFonts w:ascii="Arial" w:eastAsia="PMingLiU" w:hAnsi="Arial" w:cs="Arial"/>
                <w:lang w:val="en-GB"/>
              </w:rPr>
              <w:t>Compensation for Occupational Injuries and Diseases Act</w:t>
            </w:r>
          </w:p>
        </w:tc>
      </w:tr>
      <w:tr w:rsidR="003B3C0B" w:rsidRPr="000259E3" w14:paraId="2D41113F" w14:textId="77777777" w:rsidTr="00D77C6F">
        <w:tc>
          <w:tcPr>
            <w:tcW w:w="2263" w:type="dxa"/>
          </w:tcPr>
          <w:p w14:paraId="0377BE42" w14:textId="77777777" w:rsidR="003B3C0B" w:rsidRPr="000259E3" w:rsidRDefault="003B3C0B" w:rsidP="00C269CC">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lang w:val="en-GB"/>
              </w:rPr>
            </w:pPr>
            <w:r w:rsidRPr="000259E3">
              <w:rPr>
                <w:rFonts w:ascii="Arial" w:eastAsia="PMingLiU" w:hAnsi="Arial" w:cs="Arial"/>
                <w:b/>
                <w:lang w:val="en-GB"/>
              </w:rPr>
              <w:t>DEL</w:t>
            </w:r>
          </w:p>
        </w:tc>
        <w:tc>
          <w:tcPr>
            <w:tcW w:w="7112" w:type="dxa"/>
          </w:tcPr>
          <w:p w14:paraId="23CA919E" w14:textId="4553BDEF" w:rsidR="003B3C0B" w:rsidRPr="000259E3" w:rsidRDefault="003B3C0B" w:rsidP="00C269CC">
            <w:pPr>
              <w:autoSpaceDE w:val="0"/>
              <w:autoSpaceDN w:val="0"/>
              <w:adjustRightInd w:val="0"/>
              <w:spacing w:after="0" w:line="240" w:lineRule="auto"/>
              <w:jc w:val="both"/>
              <w:rPr>
                <w:rFonts w:ascii="Arial" w:eastAsia="PMingLiU" w:hAnsi="Arial" w:cs="Arial"/>
                <w:lang w:eastAsia="zh-TW"/>
              </w:rPr>
            </w:pPr>
            <w:r w:rsidRPr="000259E3">
              <w:rPr>
                <w:rFonts w:ascii="Arial" w:eastAsia="PMingLiU" w:hAnsi="Arial" w:cs="Arial"/>
                <w:lang w:val="en-GB"/>
              </w:rPr>
              <w:t>Department of Employment and Labour (</w:t>
            </w:r>
            <w:r w:rsidRPr="000259E3">
              <w:rPr>
                <w:rFonts w:ascii="Arial" w:eastAsia="PMingLiU" w:hAnsi="Arial" w:cs="Arial"/>
                <w:lang w:eastAsia="zh-TW"/>
              </w:rPr>
              <w:t>Inspection and Enforcement services – Provincial office)</w:t>
            </w:r>
          </w:p>
        </w:tc>
      </w:tr>
      <w:tr w:rsidR="003B3C0B" w:rsidRPr="000259E3" w14:paraId="0ED49F86" w14:textId="77777777" w:rsidTr="00D77C6F">
        <w:tc>
          <w:tcPr>
            <w:tcW w:w="2263" w:type="dxa"/>
          </w:tcPr>
          <w:p w14:paraId="4488548A" w14:textId="77777777" w:rsidR="003B3C0B" w:rsidRPr="000259E3" w:rsidRDefault="003B3C0B" w:rsidP="00C269CC">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lang w:val="en-GB"/>
              </w:rPr>
            </w:pPr>
            <w:proofErr w:type="spellStart"/>
            <w:r w:rsidRPr="000259E3">
              <w:rPr>
                <w:rFonts w:ascii="Arial" w:eastAsia="PMingLiU" w:hAnsi="Arial" w:cs="Arial"/>
                <w:b/>
                <w:lang w:val="en-GB"/>
              </w:rPr>
              <w:t>ERfW</w:t>
            </w:r>
            <w:proofErr w:type="spellEnd"/>
          </w:p>
        </w:tc>
        <w:tc>
          <w:tcPr>
            <w:tcW w:w="7112" w:type="dxa"/>
          </w:tcPr>
          <w:p w14:paraId="3D1FFA5D" w14:textId="77777777" w:rsidR="003B3C0B" w:rsidRPr="000259E3" w:rsidRDefault="003B3C0B" w:rsidP="00C269CC">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lang w:val="en-GB"/>
              </w:rPr>
            </w:pPr>
            <w:r w:rsidRPr="000259E3">
              <w:rPr>
                <w:rFonts w:ascii="Arial" w:eastAsia="PMingLiU" w:hAnsi="Arial" w:cs="Arial"/>
                <w:lang w:val="en-GB"/>
              </w:rPr>
              <w:t>Environmental Regulations for Workplaces</w:t>
            </w:r>
          </w:p>
        </w:tc>
      </w:tr>
      <w:tr w:rsidR="003B3C0B" w:rsidRPr="000259E3" w14:paraId="2A499045" w14:textId="77777777" w:rsidTr="00D77C6F">
        <w:tc>
          <w:tcPr>
            <w:tcW w:w="2263" w:type="dxa"/>
          </w:tcPr>
          <w:p w14:paraId="0DF89413" w14:textId="77777777" w:rsidR="003B3C0B" w:rsidRPr="000259E3" w:rsidRDefault="003B3C0B" w:rsidP="00C269CC">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lang w:val="en-GB"/>
              </w:rPr>
            </w:pPr>
            <w:r w:rsidRPr="000259E3">
              <w:rPr>
                <w:rFonts w:ascii="Arial" w:eastAsia="PMingLiU" w:hAnsi="Arial" w:cs="Arial"/>
                <w:b/>
                <w:lang w:val="en-GB"/>
              </w:rPr>
              <w:t>GAR</w:t>
            </w:r>
          </w:p>
        </w:tc>
        <w:tc>
          <w:tcPr>
            <w:tcW w:w="7112" w:type="dxa"/>
          </w:tcPr>
          <w:p w14:paraId="14555FD1" w14:textId="77777777" w:rsidR="003B3C0B" w:rsidRPr="000259E3" w:rsidRDefault="003B3C0B" w:rsidP="00C269CC">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lang w:val="en-GB"/>
              </w:rPr>
            </w:pPr>
            <w:r w:rsidRPr="000259E3">
              <w:rPr>
                <w:rFonts w:ascii="Arial" w:eastAsia="PMingLiU" w:hAnsi="Arial" w:cs="Arial"/>
                <w:lang w:val="en-GB"/>
              </w:rPr>
              <w:t>General Administrative Regulations</w:t>
            </w:r>
          </w:p>
        </w:tc>
      </w:tr>
      <w:tr w:rsidR="003B3C0B" w:rsidRPr="000259E3" w14:paraId="375F42E7" w14:textId="77777777" w:rsidTr="00D77C6F">
        <w:tc>
          <w:tcPr>
            <w:tcW w:w="2263" w:type="dxa"/>
          </w:tcPr>
          <w:p w14:paraId="63307B82" w14:textId="77777777" w:rsidR="003B3C0B" w:rsidRPr="000259E3" w:rsidRDefault="003B3C0B" w:rsidP="00C269CC">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lang w:val="en-GB"/>
              </w:rPr>
            </w:pPr>
            <w:r w:rsidRPr="000259E3">
              <w:rPr>
                <w:rFonts w:ascii="Arial" w:eastAsia="PMingLiU" w:hAnsi="Arial" w:cs="Arial"/>
                <w:b/>
                <w:lang w:val="en-GB"/>
              </w:rPr>
              <w:t>GSR</w:t>
            </w:r>
          </w:p>
        </w:tc>
        <w:tc>
          <w:tcPr>
            <w:tcW w:w="7112" w:type="dxa"/>
          </w:tcPr>
          <w:p w14:paraId="55FF1F43" w14:textId="77777777" w:rsidR="003B3C0B" w:rsidRPr="000259E3" w:rsidRDefault="003B3C0B" w:rsidP="00C269CC">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lang w:val="en-GB"/>
              </w:rPr>
            </w:pPr>
            <w:r w:rsidRPr="000259E3">
              <w:rPr>
                <w:rFonts w:ascii="Arial" w:eastAsia="PMingLiU" w:hAnsi="Arial" w:cs="Arial"/>
                <w:lang w:val="en-GB"/>
              </w:rPr>
              <w:t>General Safety Regulations</w:t>
            </w:r>
          </w:p>
        </w:tc>
      </w:tr>
      <w:tr w:rsidR="003B3C0B" w:rsidRPr="000259E3" w14:paraId="4AD9D4D5" w14:textId="77777777" w:rsidTr="00D77C6F">
        <w:tc>
          <w:tcPr>
            <w:tcW w:w="2263" w:type="dxa"/>
          </w:tcPr>
          <w:p w14:paraId="7EFE13C7" w14:textId="77777777" w:rsidR="003B3C0B" w:rsidRPr="000259E3" w:rsidRDefault="003B3C0B" w:rsidP="00C269CC">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lang w:val="en-GB"/>
              </w:rPr>
            </w:pPr>
            <w:r w:rsidRPr="000259E3">
              <w:rPr>
                <w:rFonts w:ascii="Arial" w:eastAsia="PMingLiU" w:hAnsi="Arial" w:cs="Arial"/>
                <w:b/>
                <w:lang w:val="en-GB"/>
              </w:rPr>
              <w:t>LDV</w:t>
            </w:r>
          </w:p>
        </w:tc>
        <w:tc>
          <w:tcPr>
            <w:tcW w:w="7112" w:type="dxa"/>
          </w:tcPr>
          <w:p w14:paraId="7449B60C" w14:textId="77777777" w:rsidR="003B3C0B" w:rsidRPr="000259E3" w:rsidRDefault="003B3C0B" w:rsidP="00C269CC">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lang w:val="en-GB"/>
              </w:rPr>
            </w:pPr>
            <w:r w:rsidRPr="000259E3">
              <w:rPr>
                <w:rFonts w:ascii="Arial" w:eastAsia="PMingLiU" w:hAnsi="Arial" w:cs="Arial"/>
                <w:lang w:val="en-GB"/>
              </w:rPr>
              <w:t>Light Delivery Vehicle</w:t>
            </w:r>
          </w:p>
        </w:tc>
      </w:tr>
      <w:tr w:rsidR="003B3C0B" w:rsidRPr="000259E3" w14:paraId="5232DF80" w14:textId="77777777" w:rsidTr="00D77C6F">
        <w:tc>
          <w:tcPr>
            <w:tcW w:w="2263" w:type="dxa"/>
          </w:tcPr>
          <w:p w14:paraId="21C6CD91" w14:textId="77777777" w:rsidR="003B3C0B" w:rsidRPr="000259E3" w:rsidRDefault="003B3C0B" w:rsidP="00C269CC">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lang w:val="en-GB"/>
              </w:rPr>
            </w:pPr>
            <w:r w:rsidRPr="000259E3">
              <w:rPr>
                <w:rFonts w:ascii="Arial" w:eastAsia="PMingLiU" w:hAnsi="Arial" w:cs="Arial"/>
                <w:b/>
                <w:lang w:val="en-GB"/>
              </w:rPr>
              <w:t>MSDS</w:t>
            </w:r>
          </w:p>
        </w:tc>
        <w:tc>
          <w:tcPr>
            <w:tcW w:w="7112" w:type="dxa"/>
          </w:tcPr>
          <w:p w14:paraId="62C8F383" w14:textId="77777777" w:rsidR="003B3C0B" w:rsidRPr="000259E3" w:rsidRDefault="003B3C0B" w:rsidP="00C269CC">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lang w:val="en-GB"/>
              </w:rPr>
            </w:pPr>
            <w:r w:rsidRPr="000259E3">
              <w:rPr>
                <w:rFonts w:ascii="Arial" w:eastAsia="PMingLiU" w:hAnsi="Arial" w:cs="Arial"/>
                <w:lang w:val="en-GB"/>
              </w:rPr>
              <w:t>Material Safety Data Sheets</w:t>
            </w:r>
          </w:p>
        </w:tc>
      </w:tr>
      <w:tr w:rsidR="003B3C0B" w:rsidRPr="000259E3" w14:paraId="0164866D" w14:textId="77777777" w:rsidTr="00D77C6F">
        <w:tc>
          <w:tcPr>
            <w:tcW w:w="2263" w:type="dxa"/>
          </w:tcPr>
          <w:p w14:paraId="04B51575" w14:textId="77777777" w:rsidR="003B3C0B" w:rsidRPr="000259E3" w:rsidRDefault="003B3C0B" w:rsidP="00C269CC">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lang w:val="en-GB"/>
              </w:rPr>
            </w:pPr>
            <w:r w:rsidRPr="000259E3">
              <w:rPr>
                <w:rFonts w:ascii="Arial" w:eastAsia="PMingLiU" w:hAnsi="Arial" w:cs="Arial"/>
                <w:b/>
                <w:lang w:val="en-GB"/>
              </w:rPr>
              <w:t>OHS Act</w:t>
            </w:r>
          </w:p>
        </w:tc>
        <w:tc>
          <w:tcPr>
            <w:tcW w:w="7112" w:type="dxa"/>
          </w:tcPr>
          <w:p w14:paraId="3204E8D2" w14:textId="77777777" w:rsidR="003B3C0B" w:rsidRPr="000259E3" w:rsidRDefault="003B3C0B" w:rsidP="00C269CC">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lang w:val="en-GB"/>
              </w:rPr>
            </w:pPr>
            <w:r w:rsidRPr="000259E3">
              <w:rPr>
                <w:rFonts w:ascii="Arial" w:eastAsia="PMingLiU" w:hAnsi="Arial" w:cs="Arial"/>
                <w:lang w:val="en-GB"/>
              </w:rPr>
              <w:t>Occupational Health and Safety Act and Regulations, 85 of 1993</w:t>
            </w:r>
          </w:p>
        </w:tc>
      </w:tr>
      <w:tr w:rsidR="003B3C0B" w:rsidRPr="000259E3" w14:paraId="275AAC6C" w14:textId="77777777" w:rsidTr="00D77C6F">
        <w:tc>
          <w:tcPr>
            <w:tcW w:w="2263" w:type="dxa"/>
          </w:tcPr>
          <w:p w14:paraId="0885B7AD" w14:textId="77777777" w:rsidR="003B3C0B" w:rsidRPr="000259E3" w:rsidRDefault="003B3C0B" w:rsidP="00C269CC">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lang w:val="en-GB"/>
              </w:rPr>
            </w:pPr>
            <w:r w:rsidRPr="000259E3">
              <w:rPr>
                <w:rFonts w:ascii="Arial" w:eastAsia="PMingLiU" w:hAnsi="Arial" w:cs="Arial"/>
                <w:b/>
                <w:lang w:val="en-GB"/>
              </w:rPr>
              <w:t>O&amp;M</w:t>
            </w:r>
          </w:p>
        </w:tc>
        <w:tc>
          <w:tcPr>
            <w:tcW w:w="7112" w:type="dxa"/>
          </w:tcPr>
          <w:p w14:paraId="0CE4248B" w14:textId="77777777" w:rsidR="003B3C0B" w:rsidRPr="000259E3" w:rsidRDefault="003B3C0B" w:rsidP="00C269CC">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lang w:val="en-GB"/>
              </w:rPr>
            </w:pPr>
            <w:r w:rsidRPr="000259E3">
              <w:rPr>
                <w:rFonts w:ascii="Arial" w:eastAsia="PMingLiU" w:hAnsi="Arial" w:cs="Arial"/>
              </w:rPr>
              <w:t>Operating and Maintenance</w:t>
            </w:r>
          </w:p>
        </w:tc>
      </w:tr>
      <w:tr w:rsidR="003B3C0B" w:rsidRPr="000259E3" w14:paraId="32F69402" w14:textId="77777777" w:rsidTr="00D77C6F">
        <w:tc>
          <w:tcPr>
            <w:tcW w:w="2263" w:type="dxa"/>
            <w:tcBorders>
              <w:top w:val="single" w:sz="8" w:space="0" w:color="auto"/>
              <w:left w:val="single" w:sz="8" w:space="0" w:color="auto"/>
              <w:bottom w:val="single" w:sz="8" w:space="0" w:color="auto"/>
              <w:right w:val="single" w:sz="8" w:space="0" w:color="auto"/>
            </w:tcBorders>
          </w:tcPr>
          <w:p w14:paraId="5C9564BE" w14:textId="77777777" w:rsidR="003B3C0B" w:rsidRPr="000259E3" w:rsidRDefault="003B3C0B" w:rsidP="00C269CC">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lang w:val="en-GB"/>
              </w:rPr>
            </w:pPr>
            <w:proofErr w:type="spellStart"/>
            <w:r w:rsidRPr="000259E3">
              <w:rPr>
                <w:rFonts w:ascii="Arial" w:eastAsia="PMingLiU" w:hAnsi="Arial" w:cs="Arial"/>
                <w:b/>
                <w:lang w:val="en-GB"/>
              </w:rPr>
              <w:lastRenderedPageBreak/>
              <w:t>LoG</w:t>
            </w:r>
            <w:proofErr w:type="spellEnd"/>
          </w:p>
        </w:tc>
        <w:tc>
          <w:tcPr>
            <w:tcW w:w="7112" w:type="dxa"/>
            <w:tcBorders>
              <w:top w:val="single" w:sz="8" w:space="0" w:color="auto"/>
              <w:left w:val="single" w:sz="8" w:space="0" w:color="auto"/>
              <w:bottom w:val="single" w:sz="8" w:space="0" w:color="auto"/>
              <w:right w:val="single" w:sz="8" w:space="0" w:color="auto"/>
            </w:tcBorders>
          </w:tcPr>
          <w:p w14:paraId="6A46A360" w14:textId="77777777" w:rsidR="003B3C0B" w:rsidRPr="000259E3" w:rsidRDefault="003B3C0B" w:rsidP="00C269CC">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rPr>
            </w:pPr>
            <w:r w:rsidRPr="000259E3">
              <w:rPr>
                <w:rFonts w:ascii="Arial" w:eastAsia="PMingLiU" w:hAnsi="Arial" w:cs="Arial"/>
              </w:rPr>
              <w:t>(COID) Letter of Good Standing</w:t>
            </w:r>
          </w:p>
        </w:tc>
      </w:tr>
      <w:tr w:rsidR="003B3C0B" w:rsidRPr="000259E3" w14:paraId="60B47D91" w14:textId="77777777" w:rsidTr="00D77C6F">
        <w:tc>
          <w:tcPr>
            <w:tcW w:w="2263" w:type="dxa"/>
          </w:tcPr>
          <w:p w14:paraId="3898ED6A" w14:textId="77777777" w:rsidR="003B3C0B" w:rsidRPr="000259E3" w:rsidRDefault="003B3C0B" w:rsidP="00C269CC">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lang w:val="en-GB"/>
              </w:rPr>
            </w:pPr>
            <w:r w:rsidRPr="000259E3">
              <w:rPr>
                <w:rFonts w:ascii="Arial" w:eastAsia="PMingLiU" w:hAnsi="Arial" w:cs="Arial"/>
                <w:b/>
                <w:lang w:val="en-GB"/>
              </w:rPr>
              <w:t>SABS</w:t>
            </w:r>
          </w:p>
        </w:tc>
        <w:tc>
          <w:tcPr>
            <w:tcW w:w="7112" w:type="dxa"/>
          </w:tcPr>
          <w:p w14:paraId="5DD8C96F" w14:textId="77777777" w:rsidR="003B3C0B" w:rsidRPr="000259E3" w:rsidRDefault="003B3C0B" w:rsidP="00C269CC">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rPr>
            </w:pPr>
            <w:r w:rsidRPr="000259E3">
              <w:rPr>
                <w:rFonts w:ascii="Arial" w:eastAsia="PMingLiU" w:hAnsi="Arial" w:cs="Arial"/>
              </w:rPr>
              <w:t>South African Bureau Standard</w:t>
            </w:r>
          </w:p>
        </w:tc>
      </w:tr>
      <w:tr w:rsidR="003B3C0B" w:rsidRPr="000259E3" w14:paraId="0DEB87B1" w14:textId="77777777" w:rsidTr="00D77C6F">
        <w:tc>
          <w:tcPr>
            <w:tcW w:w="2263" w:type="dxa"/>
          </w:tcPr>
          <w:p w14:paraId="07420024" w14:textId="77777777" w:rsidR="003B3C0B" w:rsidRPr="000259E3" w:rsidRDefault="003B3C0B" w:rsidP="00C269CC">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lang w:val="en-GB"/>
              </w:rPr>
            </w:pPr>
            <w:r w:rsidRPr="000259E3">
              <w:rPr>
                <w:rFonts w:ascii="Arial" w:eastAsia="PMingLiU" w:hAnsi="Arial" w:cs="Arial"/>
                <w:b/>
                <w:lang w:val="en-GB"/>
              </w:rPr>
              <w:t>SANS</w:t>
            </w:r>
          </w:p>
        </w:tc>
        <w:tc>
          <w:tcPr>
            <w:tcW w:w="7112" w:type="dxa"/>
          </w:tcPr>
          <w:p w14:paraId="0A0C1E1A" w14:textId="77777777" w:rsidR="003B3C0B" w:rsidRPr="000259E3" w:rsidRDefault="003B3C0B" w:rsidP="00C269CC">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rPr>
            </w:pPr>
            <w:r w:rsidRPr="000259E3">
              <w:rPr>
                <w:rFonts w:ascii="Arial" w:eastAsia="PMingLiU" w:hAnsi="Arial" w:cs="Arial"/>
              </w:rPr>
              <w:t>South African National Standard</w:t>
            </w:r>
          </w:p>
        </w:tc>
      </w:tr>
    </w:tbl>
    <w:p w14:paraId="34EE95B4" w14:textId="77777777" w:rsidR="00F2700D" w:rsidRPr="000259E3" w:rsidRDefault="00F2700D" w:rsidP="005764FD">
      <w:pPr>
        <w:keepNext/>
        <w:keepLines/>
        <w:numPr>
          <w:ilvl w:val="1"/>
          <w:numId w:val="0"/>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360" w:line="240" w:lineRule="auto"/>
        <w:ind w:left="397" w:hanging="397"/>
        <w:jc w:val="both"/>
        <w:outlineLvl w:val="1"/>
        <w:rPr>
          <w:rFonts w:ascii="Arial" w:eastAsia="PMingLiU" w:hAnsi="Arial" w:cs="Arial"/>
          <w:color w:val="0000FF"/>
          <w:lang w:val="en-GB"/>
        </w:rPr>
      </w:pPr>
    </w:p>
    <w:p w14:paraId="3FF1E4CB" w14:textId="66C4BFF6" w:rsidR="00476C88" w:rsidRPr="000259E3" w:rsidRDefault="00476C88" w:rsidP="00F221FA">
      <w:pPr>
        <w:pStyle w:val="Heading2"/>
        <w:rPr>
          <w:rFonts w:ascii="Arial" w:hAnsi="Arial" w:cs="Arial"/>
          <w:szCs w:val="22"/>
        </w:rPr>
      </w:pPr>
      <w:bookmarkStart w:id="55" w:name="_Toc103255338"/>
      <w:bookmarkStart w:id="56" w:name="_Toc106906699"/>
      <w:r w:rsidRPr="000259E3">
        <w:rPr>
          <w:rFonts w:ascii="Arial" w:hAnsi="Arial" w:cs="Arial"/>
          <w:szCs w:val="22"/>
        </w:rPr>
        <w:t>Related/Supporting Documents</w:t>
      </w:r>
      <w:bookmarkEnd w:id="53"/>
      <w:bookmarkEnd w:id="54"/>
      <w:bookmarkEnd w:id="55"/>
      <w:bookmarkEnd w:id="56"/>
    </w:p>
    <w:p w14:paraId="3CA45A6B" w14:textId="77777777" w:rsidR="003B3C0B" w:rsidRPr="003B3C0B" w:rsidRDefault="003B3C0B" w:rsidP="003B3C0B">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Times New Roman" w:hAnsi="Arial" w:cs="Arial"/>
          <w:lang w:val="en-GB"/>
        </w:rPr>
      </w:pPr>
      <w:bookmarkStart w:id="57" w:name="_Toc240711570"/>
      <w:bookmarkStart w:id="58" w:name="_Toc368379577"/>
      <w:bookmarkStart w:id="59" w:name="_Hlk95816367"/>
      <w:r w:rsidRPr="003B3C0B">
        <w:rPr>
          <w:rFonts w:ascii="Arial" w:eastAsia="Times New Roman" w:hAnsi="Arial" w:cs="Arial"/>
        </w:rPr>
        <w:t xml:space="preserve">Section 37(2) of the OHS Act requires Eskom to sign an agreement and include it in the OHS file for evaluation prior to the start of work. OHS department will issue the 37(2) </w:t>
      </w:r>
      <w:proofErr w:type="gramStart"/>
      <w:r w:rsidRPr="003B3C0B">
        <w:rPr>
          <w:rFonts w:ascii="Arial" w:eastAsia="Times New Roman" w:hAnsi="Arial" w:cs="Arial"/>
        </w:rPr>
        <w:t>agreement</w:t>
      </w:r>
      <w:proofErr w:type="gramEnd"/>
      <w:r w:rsidRPr="003B3C0B">
        <w:rPr>
          <w:rFonts w:ascii="Arial" w:eastAsia="Times New Roman" w:hAnsi="Arial" w:cs="Arial"/>
        </w:rPr>
        <w:t xml:space="preserve"> to the project manager/end user who will facilitate the signing of the document by Eskom and contractor representatives.</w:t>
      </w:r>
    </w:p>
    <w:p w14:paraId="05ED8EFD" w14:textId="36EA36CE" w:rsidR="00476C88" w:rsidRPr="000259E3" w:rsidRDefault="00776088" w:rsidP="00F221FA">
      <w:pPr>
        <w:pStyle w:val="Heading1"/>
        <w:rPr>
          <w:rFonts w:ascii="Arial" w:hAnsi="Arial" w:cs="Arial"/>
          <w:sz w:val="22"/>
          <w:szCs w:val="22"/>
        </w:rPr>
      </w:pPr>
      <w:bookmarkStart w:id="60" w:name="_Toc106906700"/>
      <w:bookmarkEnd w:id="57"/>
      <w:bookmarkEnd w:id="58"/>
      <w:bookmarkEnd w:id="59"/>
      <w:r w:rsidRPr="000259E3">
        <w:rPr>
          <w:rFonts w:ascii="Arial" w:hAnsi="Arial" w:cs="Arial"/>
          <w:sz w:val="22"/>
          <w:szCs w:val="22"/>
        </w:rPr>
        <w:t>Document content</w:t>
      </w:r>
      <w:bookmarkEnd w:id="60"/>
    </w:p>
    <w:p w14:paraId="78868CE5" w14:textId="77777777" w:rsidR="00476C88" w:rsidRPr="000259E3" w:rsidRDefault="00F2700D" w:rsidP="00F221FA">
      <w:pPr>
        <w:pStyle w:val="Heading2"/>
        <w:rPr>
          <w:rFonts w:ascii="Arial" w:hAnsi="Arial" w:cs="Arial"/>
          <w:szCs w:val="22"/>
        </w:rPr>
      </w:pPr>
      <w:bookmarkStart w:id="61" w:name="_Toc368379578"/>
      <w:bookmarkStart w:id="62" w:name="_Toc103255340"/>
      <w:bookmarkStart w:id="63" w:name="_Toc106906701"/>
      <w:r w:rsidRPr="000259E3">
        <w:rPr>
          <w:rFonts w:ascii="Arial" w:hAnsi="Arial" w:cs="Arial"/>
          <w:szCs w:val="22"/>
        </w:rPr>
        <w:t>Scope of work</w:t>
      </w:r>
      <w:bookmarkEnd w:id="61"/>
      <w:bookmarkEnd w:id="62"/>
      <w:bookmarkEnd w:id="63"/>
      <w:r w:rsidR="00476C88" w:rsidRPr="000259E3">
        <w:rPr>
          <w:rFonts w:ascii="Arial" w:hAnsi="Arial" w:cs="Arial"/>
          <w:szCs w:val="22"/>
        </w:rPr>
        <w:t xml:space="preserve"> </w:t>
      </w:r>
    </w:p>
    <w:p w14:paraId="41177B14" w14:textId="77777777" w:rsidR="007B125D" w:rsidRPr="007B125D" w:rsidRDefault="007B125D" w:rsidP="00776088">
      <w:pPr>
        <w:spacing w:after="0" w:line="240" w:lineRule="auto"/>
        <w:rPr>
          <w:rFonts w:ascii="Arial" w:eastAsia="PMingLiU" w:hAnsi="Arial" w:cs="Arial"/>
          <w:b/>
          <w:bCs/>
          <w:lang w:val="en-GB"/>
        </w:rPr>
      </w:pPr>
      <w:r w:rsidRPr="007B125D">
        <w:rPr>
          <w:rFonts w:ascii="Arial" w:eastAsia="PMingLiU" w:hAnsi="Arial" w:cs="Arial"/>
          <w:b/>
          <w:bCs/>
          <w:lang w:val="en-GB"/>
        </w:rPr>
        <w:t>Supply and Delivery of Conveyor Belt Cleaning Equipment at Camden Power</w:t>
      </w:r>
      <w:r w:rsidR="00776088" w:rsidRPr="007B125D">
        <w:rPr>
          <w:rFonts w:ascii="Arial" w:eastAsia="PMingLiU" w:hAnsi="Arial" w:cs="Arial"/>
          <w:b/>
          <w:bCs/>
          <w:lang w:val="en-GB"/>
        </w:rPr>
        <w:t xml:space="preserve"> </w:t>
      </w:r>
    </w:p>
    <w:p w14:paraId="65F586C6" w14:textId="5D77341F" w:rsidR="00776088" w:rsidRPr="007B125D" w:rsidRDefault="00776088" w:rsidP="00776088">
      <w:pPr>
        <w:spacing w:after="0" w:line="240" w:lineRule="auto"/>
        <w:rPr>
          <w:rFonts w:ascii="Arial" w:eastAsia="PMingLiU" w:hAnsi="Arial" w:cs="Arial"/>
          <w:b/>
          <w:bCs/>
          <w:iCs/>
          <w:lang w:val="en-GB"/>
        </w:rPr>
      </w:pPr>
      <w:r w:rsidRPr="007B125D">
        <w:rPr>
          <w:rFonts w:ascii="Arial" w:eastAsia="PMingLiU" w:hAnsi="Arial" w:cs="Arial"/>
          <w:b/>
          <w:bCs/>
          <w:lang w:val="en-GB"/>
        </w:rPr>
        <w:t xml:space="preserve">     </w:t>
      </w:r>
    </w:p>
    <w:p w14:paraId="17403412" w14:textId="77777777" w:rsidR="00776088" w:rsidRPr="000259E3" w:rsidRDefault="00776088" w:rsidP="00776088">
      <w:pPr>
        <w:spacing w:after="0" w:line="240" w:lineRule="auto"/>
        <w:jc w:val="both"/>
        <w:rPr>
          <w:rFonts w:ascii="Arial" w:eastAsia="PMingLiU" w:hAnsi="Arial" w:cs="Arial"/>
          <w:bCs/>
          <w:iCs/>
          <w:lang w:val="en-GB"/>
        </w:rPr>
      </w:pPr>
      <w:bookmarkStart w:id="64" w:name="_Hlk95817356"/>
      <w:r w:rsidRPr="000259E3">
        <w:rPr>
          <w:rFonts w:ascii="Arial" w:eastAsia="PMingLiU" w:hAnsi="Arial" w:cs="Arial"/>
          <w:bCs/>
          <w:iCs/>
          <w:lang w:val="en-GB"/>
        </w:rPr>
        <w:t xml:space="preserve">A copy of the scope of work must be retained by the contractor. </w:t>
      </w:r>
    </w:p>
    <w:p w14:paraId="151A5DB9" w14:textId="77777777" w:rsidR="00776088" w:rsidRPr="000259E3" w:rsidRDefault="00776088" w:rsidP="00776088">
      <w:pPr>
        <w:spacing w:after="0" w:line="240" w:lineRule="auto"/>
        <w:jc w:val="both"/>
        <w:rPr>
          <w:rFonts w:ascii="Arial" w:eastAsia="PMingLiU" w:hAnsi="Arial" w:cs="Arial"/>
          <w:bCs/>
          <w:iCs/>
          <w:color w:val="FF0000"/>
          <w:lang w:val="en-GB"/>
        </w:rPr>
      </w:pPr>
      <w:r w:rsidRPr="000259E3">
        <w:rPr>
          <w:rFonts w:ascii="Arial" w:eastAsia="PMingLiU" w:hAnsi="Arial" w:cs="Arial"/>
          <w:b/>
          <w:bCs/>
          <w:iCs/>
          <w:lang w:val="en-GB"/>
        </w:rPr>
        <w:t>Note</w:t>
      </w:r>
      <w:r w:rsidRPr="000259E3">
        <w:rPr>
          <w:rFonts w:ascii="Arial" w:eastAsia="PMingLiU" w:hAnsi="Arial" w:cs="Arial"/>
          <w:bCs/>
          <w:iCs/>
          <w:lang w:val="en-GB"/>
        </w:rPr>
        <w:t xml:space="preserve">: The contractor who will be awarded this contract will be known as the </w:t>
      </w:r>
      <w:r w:rsidRPr="000259E3">
        <w:rPr>
          <w:rFonts w:ascii="Arial" w:eastAsia="PMingLiU" w:hAnsi="Arial" w:cs="Arial"/>
          <w:b/>
          <w:iCs/>
          <w:lang w:val="en-GB"/>
        </w:rPr>
        <w:t>“Main contractor”</w:t>
      </w:r>
      <w:r w:rsidRPr="000259E3">
        <w:rPr>
          <w:rFonts w:ascii="Arial" w:eastAsia="PMingLiU" w:hAnsi="Arial" w:cs="Arial"/>
          <w:bCs/>
          <w:iCs/>
          <w:lang w:val="en-GB"/>
        </w:rPr>
        <w:t xml:space="preserve"> and any contractor appointed by the Main contractor will be known as the </w:t>
      </w:r>
      <w:r w:rsidRPr="000259E3">
        <w:rPr>
          <w:rFonts w:ascii="Arial" w:eastAsia="PMingLiU" w:hAnsi="Arial" w:cs="Arial"/>
          <w:b/>
          <w:iCs/>
          <w:lang w:val="en-GB"/>
        </w:rPr>
        <w:t>“Appointed contractor"</w:t>
      </w:r>
    </w:p>
    <w:bookmarkEnd w:id="64"/>
    <w:p w14:paraId="71767D96" w14:textId="2F8A4B1D" w:rsidR="00F2700D" w:rsidRPr="000259E3" w:rsidRDefault="00F2700D" w:rsidP="00776088">
      <w:pPr>
        <w:spacing w:after="0" w:line="240" w:lineRule="auto"/>
        <w:jc w:val="both"/>
        <w:rPr>
          <w:rFonts w:ascii="Arial" w:eastAsia="Times New Roman" w:hAnsi="Arial" w:cs="Arial"/>
          <w:lang w:val="en-GB"/>
        </w:rPr>
      </w:pPr>
    </w:p>
    <w:p w14:paraId="69BCE8B6" w14:textId="77777777" w:rsidR="00476C88" w:rsidRPr="000259E3" w:rsidRDefault="00476C88" w:rsidP="00F221FA">
      <w:pPr>
        <w:pStyle w:val="Heading2"/>
        <w:rPr>
          <w:rFonts w:ascii="Arial" w:hAnsi="Arial" w:cs="Arial"/>
          <w:szCs w:val="22"/>
        </w:rPr>
      </w:pPr>
      <w:bookmarkStart w:id="65" w:name="_Toc368379579"/>
      <w:bookmarkStart w:id="66" w:name="_Toc103255341"/>
      <w:bookmarkStart w:id="67" w:name="_Toc106906703"/>
      <w:r w:rsidRPr="000259E3">
        <w:rPr>
          <w:rFonts w:ascii="Arial" w:hAnsi="Arial" w:cs="Arial"/>
          <w:szCs w:val="22"/>
        </w:rPr>
        <w:t>LEGAL COMPLIANCE</w:t>
      </w:r>
      <w:bookmarkEnd w:id="65"/>
      <w:bookmarkEnd w:id="66"/>
      <w:bookmarkEnd w:id="67"/>
      <w:r w:rsidRPr="000259E3">
        <w:rPr>
          <w:rFonts w:ascii="Arial" w:hAnsi="Arial" w:cs="Arial"/>
          <w:szCs w:val="22"/>
        </w:rPr>
        <w:t xml:space="preserve"> </w:t>
      </w:r>
    </w:p>
    <w:p w14:paraId="077F340D" w14:textId="77777777" w:rsidR="00476C88" w:rsidRPr="000259E3" w:rsidRDefault="00476C88" w:rsidP="00F221FA">
      <w:pPr>
        <w:pStyle w:val="Heading3"/>
        <w:rPr>
          <w:rFonts w:ascii="Arial" w:hAnsi="Arial" w:cs="Arial"/>
          <w:szCs w:val="22"/>
        </w:rPr>
      </w:pPr>
      <w:bookmarkStart w:id="68" w:name="_Toc106906704"/>
      <w:r w:rsidRPr="000259E3">
        <w:rPr>
          <w:rFonts w:ascii="Arial" w:hAnsi="Arial" w:cs="Arial"/>
          <w:szCs w:val="22"/>
        </w:rPr>
        <w:t>Section 37(2) (Legal) Agreement</w:t>
      </w:r>
      <w:bookmarkEnd w:id="68"/>
      <w:r w:rsidRPr="000259E3">
        <w:rPr>
          <w:rFonts w:ascii="Arial" w:hAnsi="Arial" w:cs="Arial"/>
          <w:szCs w:val="22"/>
        </w:rPr>
        <w:t xml:space="preserve"> </w:t>
      </w:r>
    </w:p>
    <w:p w14:paraId="50E49BCA" w14:textId="38872665" w:rsidR="00776088" w:rsidRPr="000259E3" w:rsidRDefault="00776088" w:rsidP="0077608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bookmarkStart w:id="69" w:name="_Hlk95816940"/>
      <w:r w:rsidRPr="000259E3">
        <w:rPr>
          <w:rFonts w:ascii="Arial" w:hAnsi="Arial" w:cs="Arial"/>
        </w:rPr>
        <w:t>A section 37(2) agreement must be signed between Eskom and the main contractor at the time of submitting the safety file. The main contractor must ensure that a section 37(2) agreement is compiled between the main contractor and all their appointed contractors for the contract. The original copy of the section 37(2) agreement must be retained by the contractor, and a copy must be retained by the responsible project manager/end user. A copy of all the agreements must form part of the respective contractor’s OHS file.</w:t>
      </w:r>
    </w:p>
    <w:p w14:paraId="62FAB4CA" w14:textId="77777777" w:rsidR="00476C88" w:rsidRPr="000259E3" w:rsidRDefault="00476C88" w:rsidP="00F221FA">
      <w:pPr>
        <w:pStyle w:val="Heading3"/>
        <w:rPr>
          <w:rFonts w:ascii="Arial" w:hAnsi="Arial" w:cs="Arial"/>
          <w:szCs w:val="22"/>
        </w:rPr>
      </w:pPr>
      <w:bookmarkStart w:id="70" w:name="_Toc106906705"/>
      <w:bookmarkEnd w:id="69"/>
      <w:r w:rsidRPr="000259E3">
        <w:rPr>
          <w:rFonts w:ascii="Arial" w:hAnsi="Arial" w:cs="Arial"/>
          <w:szCs w:val="22"/>
        </w:rPr>
        <w:t>Hazardous Work by Children (Child Labour)</w:t>
      </w:r>
      <w:bookmarkEnd w:id="70"/>
    </w:p>
    <w:p w14:paraId="5F34D271" w14:textId="77777777" w:rsidR="00776088" w:rsidRPr="000259E3" w:rsidRDefault="00776088" w:rsidP="00776088">
      <w:pPr>
        <w:spacing w:before="100" w:beforeAutospacing="1" w:after="100" w:afterAutospacing="1" w:line="240" w:lineRule="auto"/>
        <w:rPr>
          <w:rFonts w:ascii="Arial" w:eastAsia="Times New Roman" w:hAnsi="Arial" w:cs="Arial"/>
          <w:lang w:eastAsia="en-ZA"/>
        </w:rPr>
      </w:pPr>
      <w:r w:rsidRPr="000259E3">
        <w:rPr>
          <w:rFonts w:ascii="Arial" w:eastAsia="Times New Roman" w:hAnsi="Arial" w:cs="Arial"/>
          <w:lang w:eastAsia="en-ZA"/>
        </w:rPr>
        <w:t>The constitution of the Republic of South Africa, in the "Bill of Rights", is clear on the rights of children, especially when it comes to:</w:t>
      </w:r>
    </w:p>
    <w:p w14:paraId="087A2C85" w14:textId="77777777" w:rsidR="00776088" w:rsidRPr="000259E3" w:rsidRDefault="00776088" w:rsidP="00776088">
      <w:pPr>
        <w:numPr>
          <w:ilvl w:val="0"/>
          <w:numId w:val="42"/>
        </w:numPr>
        <w:spacing w:before="100" w:beforeAutospacing="1" w:after="100" w:afterAutospacing="1" w:line="240" w:lineRule="auto"/>
        <w:rPr>
          <w:rFonts w:ascii="Arial" w:eastAsia="Times New Roman" w:hAnsi="Arial" w:cs="Arial"/>
          <w:lang w:eastAsia="en-ZA"/>
        </w:rPr>
      </w:pPr>
      <w:r w:rsidRPr="000259E3">
        <w:rPr>
          <w:rFonts w:ascii="Arial" w:eastAsia="Times New Roman" w:hAnsi="Arial" w:cs="Arial"/>
          <w:i/>
          <w:iCs/>
          <w:lang w:eastAsia="en-ZA"/>
        </w:rPr>
        <w:t>being protected from exploitative labour practices.</w:t>
      </w:r>
    </w:p>
    <w:p w14:paraId="520A9A45" w14:textId="77777777" w:rsidR="00776088" w:rsidRPr="000259E3" w:rsidRDefault="00776088" w:rsidP="00776088">
      <w:pPr>
        <w:numPr>
          <w:ilvl w:val="0"/>
          <w:numId w:val="43"/>
        </w:numPr>
        <w:spacing w:before="100" w:beforeAutospacing="1" w:after="100" w:afterAutospacing="1" w:line="240" w:lineRule="auto"/>
        <w:rPr>
          <w:rFonts w:ascii="Arial" w:eastAsia="Times New Roman" w:hAnsi="Arial" w:cs="Arial"/>
          <w:lang w:eastAsia="en-ZA"/>
        </w:rPr>
      </w:pPr>
      <w:r w:rsidRPr="000259E3">
        <w:rPr>
          <w:rFonts w:ascii="Arial" w:eastAsia="Times New Roman" w:hAnsi="Arial" w:cs="Arial"/>
          <w:i/>
          <w:iCs/>
          <w:lang w:eastAsia="en-ZA"/>
        </w:rPr>
        <w:lastRenderedPageBreak/>
        <w:t xml:space="preserve">not be required or permitted to perform work or provide services </w:t>
      </w:r>
      <w:proofErr w:type="gramStart"/>
      <w:r w:rsidRPr="000259E3">
        <w:rPr>
          <w:rFonts w:ascii="Arial" w:eastAsia="Times New Roman" w:hAnsi="Arial" w:cs="Arial"/>
          <w:i/>
          <w:iCs/>
          <w:lang w:eastAsia="en-ZA"/>
        </w:rPr>
        <w:t>that</w:t>
      </w:r>
      <w:proofErr w:type="gramEnd"/>
      <w:r w:rsidRPr="000259E3">
        <w:rPr>
          <w:rFonts w:ascii="Arial" w:eastAsia="Times New Roman" w:hAnsi="Arial" w:cs="Arial"/>
          <w:i/>
          <w:iCs/>
          <w:lang w:eastAsia="en-ZA"/>
        </w:rPr>
        <w:t xml:space="preserve"> </w:t>
      </w:r>
    </w:p>
    <w:p w14:paraId="7BCD2C7E" w14:textId="77777777" w:rsidR="00776088" w:rsidRPr="000259E3" w:rsidRDefault="00776088" w:rsidP="00776088">
      <w:pPr>
        <w:numPr>
          <w:ilvl w:val="0"/>
          <w:numId w:val="44"/>
        </w:numPr>
        <w:spacing w:before="100" w:beforeAutospacing="1" w:after="100" w:afterAutospacing="1" w:line="240" w:lineRule="auto"/>
        <w:rPr>
          <w:rFonts w:ascii="Arial" w:eastAsia="Times New Roman" w:hAnsi="Arial" w:cs="Arial"/>
          <w:lang w:eastAsia="en-ZA"/>
        </w:rPr>
      </w:pPr>
      <w:r w:rsidRPr="000259E3">
        <w:rPr>
          <w:rFonts w:ascii="Arial" w:eastAsia="Times New Roman" w:hAnsi="Arial" w:cs="Arial"/>
          <w:i/>
          <w:iCs/>
          <w:lang w:eastAsia="en-ZA"/>
        </w:rPr>
        <w:t>are inappropriate for a person of that child’s age; or</w:t>
      </w:r>
    </w:p>
    <w:p w14:paraId="0930DF67" w14:textId="77777777" w:rsidR="00776088" w:rsidRPr="000259E3" w:rsidRDefault="00776088" w:rsidP="00776088">
      <w:pPr>
        <w:numPr>
          <w:ilvl w:val="0"/>
          <w:numId w:val="45"/>
        </w:numPr>
        <w:spacing w:before="100" w:beforeAutospacing="1" w:after="100" w:afterAutospacing="1" w:line="240" w:lineRule="auto"/>
        <w:rPr>
          <w:rFonts w:ascii="Arial" w:eastAsia="Times New Roman" w:hAnsi="Arial" w:cs="Arial"/>
          <w:lang w:eastAsia="en-ZA"/>
        </w:rPr>
      </w:pPr>
      <w:r w:rsidRPr="000259E3">
        <w:rPr>
          <w:rFonts w:ascii="Arial" w:eastAsia="Times New Roman" w:hAnsi="Arial" w:cs="Arial"/>
          <w:i/>
          <w:iCs/>
          <w:lang w:eastAsia="en-ZA"/>
        </w:rPr>
        <w:t xml:space="preserve">This places at risk the child’s well-being, education, physical or mental health, or spiritual, moral, or social development </w:t>
      </w:r>
      <w:r w:rsidRPr="000259E3">
        <w:rPr>
          <w:rFonts w:ascii="Arial" w:eastAsia="Times New Roman" w:hAnsi="Arial" w:cs="Arial"/>
          <w:lang w:eastAsia="en-ZA"/>
        </w:rPr>
        <w:t>and the Basic Conditions of Employment Act, Chapter six, Section 43, "Prohibition of employment of children."</w:t>
      </w:r>
    </w:p>
    <w:p w14:paraId="32F72F30" w14:textId="77777777" w:rsidR="00776088" w:rsidRPr="000259E3" w:rsidRDefault="00776088" w:rsidP="00776088">
      <w:pPr>
        <w:spacing w:before="100" w:beforeAutospacing="1" w:after="100" w:afterAutospacing="1" w:line="240" w:lineRule="auto"/>
        <w:rPr>
          <w:rFonts w:ascii="Arial" w:eastAsia="Times New Roman" w:hAnsi="Arial" w:cs="Arial"/>
          <w:lang w:eastAsia="en-ZA"/>
        </w:rPr>
      </w:pPr>
      <w:r w:rsidRPr="000259E3">
        <w:rPr>
          <w:rFonts w:ascii="Arial" w:eastAsia="Times New Roman" w:hAnsi="Arial" w:cs="Arial"/>
          <w:lang w:eastAsia="en-ZA"/>
        </w:rPr>
        <w:t>Before resorting to the use of child labour, due consideration must be given to the child's constitutional rights. Where work is being performed which is not prohibited in terms of the constitution, then such work must be conducted in terms of the OHS Act "Regulations on Hazardous Work by Children in South Africa" with emphasis on paragraph 2: Purpose and Interpretation. Eskom does not condone the use of child labour and, therefore, all effort must be exercised, and child labour should not be used.</w:t>
      </w:r>
    </w:p>
    <w:p w14:paraId="2D655326" w14:textId="77777777" w:rsidR="00476C88" w:rsidRPr="000259E3" w:rsidRDefault="00476C88" w:rsidP="005764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p>
    <w:p w14:paraId="2333986C" w14:textId="77777777" w:rsidR="00476C88" w:rsidRPr="000259E3" w:rsidRDefault="00476C88" w:rsidP="00F221FA">
      <w:pPr>
        <w:pStyle w:val="Heading3"/>
        <w:rPr>
          <w:rFonts w:ascii="Arial" w:hAnsi="Arial" w:cs="Arial"/>
          <w:szCs w:val="22"/>
        </w:rPr>
      </w:pPr>
      <w:bookmarkStart w:id="71" w:name="_Toc106906706"/>
      <w:r w:rsidRPr="000259E3">
        <w:rPr>
          <w:rFonts w:ascii="Arial" w:hAnsi="Arial" w:cs="Arial"/>
          <w:szCs w:val="22"/>
        </w:rPr>
        <w:t>OHS Act</w:t>
      </w:r>
      <w:bookmarkEnd w:id="71"/>
    </w:p>
    <w:p w14:paraId="723043C7" w14:textId="6490161B" w:rsidR="00776088" w:rsidRPr="000259E3" w:rsidRDefault="00776088" w:rsidP="0077608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r w:rsidRPr="000259E3">
        <w:rPr>
          <w:rFonts w:ascii="Arial" w:eastAsia="PMingLiU" w:hAnsi="Arial" w:cs="Arial"/>
          <w:lang w:val="en-GB"/>
        </w:rPr>
        <w:t xml:space="preserve">The main contractor and appointed contractors shall have an up-to-date copy of the OHS Act and regulations which will be available to all employees. </w:t>
      </w:r>
    </w:p>
    <w:p w14:paraId="06ACE812" w14:textId="324FC159" w:rsidR="00F221FA" w:rsidRPr="000259E3" w:rsidRDefault="00F221FA" w:rsidP="0077608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p>
    <w:p w14:paraId="42691F73" w14:textId="77777777" w:rsidR="00F221FA" w:rsidRPr="000259E3" w:rsidRDefault="00F221FA" w:rsidP="00F221FA">
      <w:pPr>
        <w:pStyle w:val="Heading3"/>
        <w:rPr>
          <w:rFonts w:ascii="Arial" w:hAnsi="Arial" w:cs="Arial"/>
          <w:szCs w:val="22"/>
        </w:rPr>
      </w:pPr>
      <w:bookmarkStart w:id="72" w:name="_Toc106906707"/>
      <w:r w:rsidRPr="000259E3">
        <w:rPr>
          <w:rFonts w:ascii="Arial" w:hAnsi="Arial" w:cs="Arial"/>
          <w:szCs w:val="22"/>
        </w:rPr>
        <w:t>COID</w:t>
      </w:r>
      <w:bookmarkEnd w:id="72"/>
    </w:p>
    <w:p w14:paraId="55E84CB4" w14:textId="77777777" w:rsidR="00F221FA" w:rsidRPr="00F221FA" w:rsidRDefault="00F221FA" w:rsidP="00F221F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900"/>
        <w:jc w:val="both"/>
        <w:rPr>
          <w:rFonts w:ascii="Arial" w:eastAsia="PMingLiU" w:hAnsi="Arial" w:cs="Arial"/>
          <w:lang w:val="en-GB"/>
        </w:rPr>
      </w:pPr>
      <w:r w:rsidRPr="00F221FA">
        <w:rPr>
          <w:rFonts w:ascii="Arial" w:eastAsia="PMingLiU" w:hAnsi="Arial" w:cs="Arial"/>
          <w:lang w:val="en-GB"/>
        </w:rPr>
        <w:t>The Main contractor and all his/her appointed contractors shall be registered with an appropriate employment compensation commissioner and have available a valid letter of good standing (</w:t>
      </w:r>
      <w:proofErr w:type="spellStart"/>
      <w:r w:rsidRPr="00F221FA">
        <w:rPr>
          <w:rFonts w:ascii="Arial" w:eastAsia="PMingLiU" w:hAnsi="Arial" w:cs="Arial"/>
          <w:lang w:val="en-GB"/>
        </w:rPr>
        <w:t>LoG</w:t>
      </w:r>
      <w:proofErr w:type="spellEnd"/>
      <w:r w:rsidRPr="00F221FA">
        <w:rPr>
          <w:rFonts w:ascii="Arial" w:eastAsia="PMingLiU" w:hAnsi="Arial" w:cs="Arial"/>
          <w:lang w:val="en-GB"/>
        </w:rPr>
        <w:t xml:space="preserve">) from such commissioner. The obligation lies with the contractors to ensure that the </w:t>
      </w:r>
      <w:proofErr w:type="spellStart"/>
      <w:r w:rsidRPr="00F221FA">
        <w:rPr>
          <w:rFonts w:ascii="Arial" w:eastAsia="PMingLiU" w:hAnsi="Arial" w:cs="Arial"/>
          <w:lang w:val="en-GB"/>
        </w:rPr>
        <w:t>LoG</w:t>
      </w:r>
      <w:proofErr w:type="spellEnd"/>
      <w:r w:rsidRPr="00F221FA">
        <w:rPr>
          <w:rFonts w:ascii="Arial" w:eastAsia="PMingLiU" w:hAnsi="Arial" w:cs="Arial"/>
          <w:lang w:val="en-GB"/>
        </w:rPr>
        <w:t xml:space="preserve"> remain valid throughout the contract period. A copy of the </w:t>
      </w:r>
      <w:proofErr w:type="spellStart"/>
      <w:r w:rsidRPr="00F221FA">
        <w:rPr>
          <w:rFonts w:ascii="Arial" w:eastAsia="PMingLiU" w:hAnsi="Arial" w:cs="Arial"/>
          <w:lang w:val="en-GB"/>
        </w:rPr>
        <w:t>LoG</w:t>
      </w:r>
      <w:proofErr w:type="spellEnd"/>
      <w:r w:rsidRPr="00F221FA">
        <w:rPr>
          <w:rFonts w:ascii="Arial" w:eastAsia="PMingLiU" w:hAnsi="Arial" w:cs="Arial"/>
          <w:lang w:val="en-GB"/>
        </w:rPr>
        <w:t xml:space="preserve"> must be filed in the contractor OHS files. </w:t>
      </w:r>
    </w:p>
    <w:p w14:paraId="38B93FC2" w14:textId="77777777" w:rsidR="00F221FA" w:rsidRPr="000259E3" w:rsidRDefault="00F221FA" w:rsidP="0077608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p>
    <w:p w14:paraId="6225DBB1" w14:textId="77777777" w:rsidR="00476C88" w:rsidRPr="000259E3" w:rsidRDefault="00476C88" w:rsidP="00F221FA">
      <w:pPr>
        <w:pStyle w:val="Heading3"/>
        <w:rPr>
          <w:rFonts w:ascii="Arial" w:hAnsi="Arial" w:cs="Arial"/>
          <w:szCs w:val="22"/>
        </w:rPr>
      </w:pPr>
      <w:bookmarkStart w:id="73" w:name="_Toc106906708"/>
      <w:r w:rsidRPr="000259E3">
        <w:rPr>
          <w:rFonts w:ascii="Arial" w:hAnsi="Arial" w:cs="Arial"/>
          <w:szCs w:val="22"/>
        </w:rPr>
        <w:t>Legislative Compliance</w:t>
      </w:r>
      <w:bookmarkEnd w:id="73"/>
    </w:p>
    <w:p w14:paraId="32467EB2" w14:textId="77777777" w:rsidR="00776088" w:rsidRPr="000259E3" w:rsidRDefault="00776088" w:rsidP="00776088">
      <w:pPr>
        <w:spacing w:after="0" w:line="240" w:lineRule="auto"/>
        <w:jc w:val="both"/>
        <w:rPr>
          <w:rFonts w:ascii="Arial" w:eastAsia="PMingLiU" w:hAnsi="Arial" w:cs="Arial"/>
          <w:lang w:val="en-GB"/>
        </w:rPr>
      </w:pPr>
      <w:r w:rsidRPr="000259E3">
        <w:rPr>
          <w:rFonts w:ascii="Arial" w:eastAsia="PMingLiU" w:hAnsi="Arial" w:cs="Arial"/>
          <w:lang w:val="en-GB"/>
        </w:rPr>
        <w:t>All contractors will comply with all the legislation pertaining to this contract being:</w:t>
      </w:r>
    </w:p>
    <w:p w14:paraId="55774C5A" w14:textId="77777777" w:rsidR="00776088" w:rsidRPr="000259E3" w:rsidRDefault="00776088" w:rsidP="00776088">
      <w:pPr>
        <w:spacing w:after="0" w:line="240" w:lineRule="auto"/>
        <w:jc w:val="both"/>
        <w:rPr>
          <w:rFonts w:ascii="Arial" w:eastAsia="PMingLiU" w:hAnsi="Arial" w:cs="Arial"/>
          <w:lang w:val="en-GB"/>
        </w:rPr>
      </w:pPr>
      <w:r w:rsidRPr="000259E3">
        <w:rPr>
          <w:rFonts w:ascii="Arial" w:eastAsia="PMingLiU" w:hAnsi="Arial" w:cs="Arial"/>
          <w:lang w:val="en-GB"/>
        </w:rPr>
        <w:t>The Main contractor and all appointed contractors will comply with all the legislation pertaining to this project being:</w:t>
      </w:r>
    </w:p>
    <w:p w14:paraId="5CB902CB" w14:textId="77777777" w:rsidR="00776088" w:rsidRPr="000259E3" w:rsidRDefault="00776088" w:rsidP="00776088">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lang w:val="en-US"/>
        </w:rPr>
      </w:pPr>
      <w:r w:rsidRPr="000259E3">
        <w:rPr>
          <w:rFonts w:ascii="Arial" w:eastAsia="PMingLiU" w:hAnsi="Arial" w:cs="Arial"/>
          <w:lang w:val="en-US"/>
        </w:rPr>
        <w:t xml:space="preserve">The Constitution of the Republic of South Africa (particularly Section 24 of the Bill of Rights). </w:t>
      </w:r>
    </w:p>
    <w:p w14:paraId="40AD0761" w14:textId="77777777" w:rsidR="00776088" w:rsidRPr="000259E3" w:rsidRDefault="00776088" w:rsidP="00776088">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lang w:val="en-US"/>
        </w:rPr>
      </w:pPr>
      <w:r w:rsidRPr="000259E3">
        <w:rPr>
          <w:rFonts w:ascii="Arial" w:eastAsia="PMingLiU" w:hAnsi="Arial" w:cs="Arial"/>
          <w:lang w:val="en-US"/>
        </w:rPr>
        <w:t>Occupational Health and Safety Act 1993 (Act 85 of 1993) and its Regulations.</w:t>
      </w:r>
    </w:p>
    <w:p w14:paraId="4900E1B7" w14:textId="77777777" w:rsidR="00776088" w:rsidRPr="000259E3" w:rsidRDefault="00776088" w:rsidP="00776088">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lang w:val="en-US"/>
        </w:rPr>
      </w:pPr>
      <w:r w:rsidRPr="000259E3">
        <w:rPr>
          <w:rFonts w:ascii="Arial" w:eastAsia="PMingLiU" w:hAnsi="Arial" w:cs="Arial"/>
          <w:lang w:val="en-US"/>
        </w:rPr>
        <w:t>National Environmental Management Act 1998 (Act 107 of 1998).</w:t>
      </w:r>
    </w:p>
    <w:p w14:paraId="41DFFC47" w14:textId="77777777" w:rsidR="00776088" w:rsidRPr="000259E3" w:rsidRDefault="00776088" w:rsidP="00776088">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lang w:val="en-US"/>
        </w:rPr>
      </w:pPr>
      <w:r w:rsidRPr="000259E3">
        <w:rPr>
          <w:rFonts w:ascii="Arial" w:eastAsia="PMingLiU" w:hAnsi="Arial" w:cs="Arial"/>
          <w:lang w:val="en-US"/>
        </w:rPr>
        <w:t>Environment Conservation Act 1989 (Act 73 of 1989).</w:t>
      </w:r>
    </w:p>
    <w:p w14:paraId="48DDFE9E" w14:textId="77777777" w:rsidR="00776088" w:rsidRPr="000259E3" w:rsidRDefault="00776088" w:rsidP="00776088">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lang w:val="en-US"/>
        </w:rPr>
      </w:pPr>
      <w:r w:rsidRPr="000259E3">
        <w:rPr>
          <w:rFonts w:ascii="Arial" w:eastAsia="PMingLiU" w:hAnsi="Arial" w:cs="Arial"/>
          <w:lang w:val="en-US"/>
        </w:rPr>
        <w:t>National Water Act 1998 (Act 36 of 1998).</w:t>
      </w:r>
    </w:p>
    <w:p w14:paraId="077DD08A" w14:textId="77777777" w:rsidR="00776088" w:rsidRPr="000259E3" w:rsidRDefault="00776088" w:rsidP="00776088">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lang w:val="en-US"/>
        </w:rPr>
      </w:pPr>
      <w:r w:rsidRPr="000259E3">
        <w:rPr>
          <w:rFonts w:ascii="Arial" w:eastAsia="PMingLiU" w:hAnsi="Arial" w:cs="Arial"/>
          <w:lang w:val="en-US"/>
        </w:rPr>
        <w:t xml:space="preserve">Civil and Building Work Act. </w:t>
      </w:r>
    </w:p>
    <w:p w14:paraId="00B5E925" w14:textId="77777777" w:rsidR="00776088" w:rsidRPr="000259E3" w:rsidRDefault="00776088" w:rsidP="00776088">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lang w:val="en-US"/>
        </w:rPr>
      </w:pPr>
      <w:r w:rsidRPr="000259E3">
        <w:rPr>
          <w:rFonts w:ascii="Arial" w:eastAsia="PMingLiU" w:hAnsi="Arial" w:cs="Arial"/>
          <w:lang w:val="en-US"/>
        </w:rPr>
        <w:t>National Road Traffic Act 93 of 1996.</w:t>
      </w:r>
    </w:p>
    <w:p w14:paraId="5DBDEDF5" w14:textId="77777777" w:rsidR="00776088" w:rsidRPr="000259E3" w:rsidRDefault="00776088" w:rsidP="00776088">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lang w:val="en-US"/>
        </w:rPr>
      </w:pPr>
      <w:r w:rsidRPr="000259E3">
        <w:rPr>
          <w:rFonts w:ascii="Arial" w:eastAsia="PMingLiU" w:hAnsi="Arial" w:cs="Arial"/>
          <w:lang w:val="en-US"/>
        </w:rPr>
        <w:t xml:space="preserve">Compensation for Occupational Injures and Diseases Act. </w:t>
      </w:r>
    </w:p>
    <w:p w14:paraId="5A5EAEB7" w14:textId="63F460D3" w:rsidR="00776088" w:rsidRPr="000259E3" w:rsidRDefault="00776088" w:rsidP="00776088">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PMingLiU" w:hAnsi="Arial" w:cs="Arial"/>
          <w:lang w:val="en-GB"/>
        </w:rPr>
      </w:pPr>
      <w:r w:rsidRPr="000259E3">
        <w:rPr>
          <w:rFonts w:ascii="Arial" w:eastAsia="PMingLiU" w:hAnsi="Arial" w:cs="Arial"/>
          <w:lang w:val="en-US"/>
        </w:rPr>
        <w:lastRenderedPageBreak/>
        <w:t>SANS Standards –Contractor shall use the relative standards applicable to the project.</w:t>
      </w:r>
    </w:p>
    <w:p w14:paraId="0D937495" w14:textId="24007FD6" w:rsidR="00F221FA" w:rsidRPr="000259E3" w:rsidRDefault="00F221FA" w:rsidP="00F221F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900"/>
        <w:jc w:val="both"/>
        <w:rPr>
          <w:rFonts w:ascii="Arial" w:eastAsia="PMingLiU" w:hAnsi="Arial" w:cs="Arial"/>
          <w:lang w:val="en-US"/>
        </w:rPr>
      </w:pPr>
    </w:p>
    <w:p w14:paraId="346ED763" w14:textId="77777777" w:rsidR="00F221FA" w:rsidRPr="00F221FA" w:rsidRDefault="00F221FA" w:rsidP="00F221F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ind w:left="900"/>
        <w:jc w:val="both"/>
        <w:rPr>
          <w:rFonts w:ascii="Arial" w:eastAsia="PMingLiU" w:hAnsi="Arial" w:cs="Arial"/>
          <w:b/>
          <w:lang w:val="en-GB"/>
        </w:rPr>
      </w:pPr>
    </w:p>
    <w:p w14:paraId="77A428F3" w14:textId="60D907FD" w:rsidR="00476C88" w:rsidRPr="000259E3" w:rsidRDefault="00476C88" w:rsidP="00F221FA">
      <w:pPr>
        <w:pStyle w:val="Heading2"/>
        <w:rPr>
          <w:rFonts w:ascii="Arial" w:hAnsi="Arial" w:cs="Arial"/>
          <w:szCs w:val="22"/>
        </w:rPr>
      </w:pPr>
      <w:bookmarkStart w:id="74" w:name="_Toc106906709"/>
      <w:r w:rsidRPr="000259E3">
        <w:rPr>
          <w:rFonts w:ascii="Arial" w:hAnsi="Arial" w:cs="Arial"/>
          <w:szCs w:val="22"/>
        </w:rPr>
        <w:t>Eskom requirements</w:t>
      </w:r>
      <w:bookmarkEnd w:id="74"/>
    </w:p>
    <w:p w14:paraId="6EFA3989" w14:textId="77777777" w:rsidR="00776088" w:rsidRPr="000259E3" w:rsidRDefault="00776088" w:rsidP="0077608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US"/>
        </w:rPr>
      </w:pPr>
      <w:r w:rsidRPr="000259E3">
        <w:rPr>
          <w:rFonts w:ascii="Arial" w:eastAsia="PMingLiU" w:hAnsi="Arial" w:cs="Arial"/>
          <w:lang w:val="en-US"/>
        </w:rPr>
        <w:t xml:space="preserve">All contractors shall, before commencement of the project ensure that all their employees are familiar with the relevant Eskom OHS documentation that is applicable to contract services. </w:t>
      </w:r>
    </w:p>
    <w:p w14:paraId="4C2E7F5D" w14:textId="77777777" w:rsidR="00476C88" w:rsidRPr="000259E3" w:rsidRDefault="00476C88" w:rsidP="00F221FA">
      <w:pPr>
        <w:pStyle w:val="Heading3"/>
        <w:rPr>
          <w:rFonts w:ascii="Arial" w:hAnsi="Arial" w:cs="Arial"/>
          <w:szCs w:val="22"/>
        </w:rPr>
      </w:pPr>
      <w:bookmarkStart w:id="75" w:name="_Toc106906710"/>
      <w:r w:rsidRPr="000259E3">
        <w:rPr>
          <w:rFonts w:ascii="Arial" w:hAnsi="Arial" w:cs="Arial"/>
          <w:szCs w:val="22"/>
        </w:rPr>
        <w:t>Appointment of a Contractor</w:t>
      </w:r>
      <w:bookmarkEnd w:id="75"/>
    </w:p>
    <w:p w14:paraId="2ED8E73B" w14:textId="404045E0" w:rsidR="00476C88" w:rsidRPr="000259E3" w:rsidRDefault="00476C88" w:rsidP="00F2700D">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Times New Roman" w:hAnsi="Arial" w:cs="Arial"/>
          <w:lang w:val="en-GB"/>
        </w:rPr>
      </w:pPr>
      <w:r w:rsidRPr="000259E3">
        <w:rPr>
          <w:rFonts w:ascii="Arial" w:eastAsia="Times New Roman" w:hAnsi="Arial" w:cs="Arial"/>
          <w:lang w:val="en-GB"/>
        </w:rPr>
        <w:t xml:space="preserve">The </w:t>
      </w:r>
      <w:r w:rsidR="00724742" w:rsidRPr="000259E3">
        <w:rPr>
          <w:rFonts w:ascii="Arial" w:eastAsia="Times New Roman" w:hAnsi="Arial" w:cs="Arial"/>
          <w:lang w:val="en-GB"/>
        </w:rPr>
        <w:t>Main</w:t>
      </w:r>
      <w:r w:rsidRPr="000259E3">
        <w:rPr>
          <w:rFonts w:ascii="Arial" w:eastAsia="Times New Roman" w:hAnsi="Arial" w:cs="Arial"/>
          <w:lang w:val="en-GB"/>
        </w:rPr>
        <w:t xml:space="preserve"> contractor will be appointed by Eskom on the awarding of the contract and will be responsible and accountable for all legislative and Eskom requirements for the duration of the contract. </w:t>
      </w:r>
    </w:p>
    <w:p w14:paraId="522B911C" w14:textId="77777777" w:rsidR="00476C88" w:rsidRPr="000259E3" w:rsidRDefault="00476C88" w:rsidP="00F221FA">
      <w:pPr>
        <w:pStyle w:val="Heading3"/>
        <w:rPr>
          <w:rFonts w:ascii="Arial" w:hAnsi="Arial" w:cs="Arial"/>
          <w:szCs w:val="22"/>
        </w:rPr>
      </w:pPr>
      <w:bookmarkStart w:id="76" w:name="_Toc106906711"/>
      <w:r w:rsidRPr="000259E3">
        <w:rPr>
          <w:rFonts w:ascii="Arial" w:hAnsi="Arial" w:cs="Arial"/>
          <w:szCs w:val="22"/>
        </w:rPr>
        <w:t>Appointment of sub-contractors</w:t>
      </w:r>
      <w:bookmarkEnd w:id="76"/>
    </w:p>
    <w:p w14:paraId="6C6AAE5E" w14:textId="0BCF9186" w:rsidR="00476C88" w:rsidRPr="000259E3" w:rsidRDefault="00476C88" w:rsidP="00F2700D">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Times New Roman" w:hAnsi="Arial" w:cs="Arial"/>
          <w:lang w:val="en-GB"/>
        </w:rPr>
      </w:pPr>
      <w:r w:rsidRPr="000259E3">
        <w:rPr>
          <w:rFonts w:ascii="Arial" w:eastAsia="Times New Roman" w:hAnsi="Arial" w:cs="Arial"/>
          <w:lang w:val="en-GB"/>
        </w:rPr>
        <w:t xml:space="preserve">The </w:t>
      </w:r>
      <w:r w:rsidR="00724742" w:rsidRPr="000259E3">
        <w:rPr>
          <w:rFonts w:ascii="Arial" w:eastAsia="Times New Roman" w:hAnsi="Arial" w:cs="Arial"/>
          <w:lang w:val="en-GB"/>
        </w:rPr>
        <w:t>Main</w:t>
      </w:r>
      <w:r w:rsidRPr="000259E3">
        <w:rPr>
          <w:rFonts w:ascii="Arial" w:eastAsia="Times New Roman" w:hAnsi="Arial" w:cs="Arial"/>
          <w:lang w:val="en-GB"/>
        </w:rPr>
        <w:t xml:space="preserve"> contractor may appoint contractors to assist in the contract. All appointments shall be done in writing and will form part of the SHE </w:t>
      </w:r>
      <w:proofErr w:type="gramStart"/>
      <w:r w:rsidRPr="000259E3">
        <w:rPr>
          <w:rFonts w:ascii="Arial" w:eastAsia="Times New Roman" w:hAnsi="Arial" w:cs="Arial"/>
          <w:lang w:val="en-GB"/>
        </w:rPr>
        <w:t>plan</w:t>
      </w:r>
      <w:proofErr w:type="gramEnd"/>
      <w:r w:rsidRPr="000259E3">
        <w:rPr>
          <w:rFonts w:ascii="Arial" w:eastAsia="Times New Roman" w:hAnsi="Arial" w:cs="Arial"/>
          <w:lang w:val="en-GB"/>
        </w:rPr>
        <w:t xml:space="preserve"> that is required to be submitted to Eskom. Adequate training and instruction must be given to the appointees and the </w:t>
      </w:r>
      <w:r w:rsidR="00724742" w:rsidRPr="000259E3">
        <w:rPr>
          <w:rFonts w:ascii="Arial" w:eastAsia="Times New Roman" w:hAnsi="Arial" w:cs="Arial"/>
          <w:lang w:val="en-GB"/>
        </w:rPr>
        <w:t>Main</w:t>
      </w:r>
      <w:r w:rsidRPr="000259E3">
        <w:rPr>
          <w:rFonts w:ascii="Arial" w:eastAsia="Times New Roman" w:hAnsi="Arial" w:cs="Arial"/>
          <w:lang w:val="en-GB"/>
        </w:rPr>
        <w:t xml:space="preserve"> contractor must ensure that all the appointed contractors understand their roles and responsibilities.</w:t>
      </w:r>
    </w:p>
    <w:p w14:paraId="53B04C20" w14:textId="77777777" w:rsidR="00476C88" w:rsidRPr="000259E3" w:rsidRDefault="00476C88" w:rsidP="00F2700D">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Times New Roman" w:hAnsi="Arial" w:cs="Arial"/>
          <w:lang w:val="en-GB"/>
        </w:rPr>
      </w:pPr>
      <w:r w:rsidRPr="000259E3">
        <w:rPr>
          <w:rFonts w:ascii="Arial" w:eastAsia="Times New Roman" w:hAnsi="Arial" w:cs="Arial"/>
          <w:lang w:val="en-GB"/>
        </w:rPr>
        <w:t xml:space="preserve">Note: Copies of contractor appointments must be kept in the respective SHE </w:t>
      </w:r>
      <w:proofErr w:type="gramStart"/>
      <w:r w:rsidRPr="000259E3">
        <w:rPr>
          <w:rFonts w:ascii="Arial" w:eastAsia="Times New Roman" w:hAnsi="Arial" w:cs="Arial"/>
          <w:lang w:val="en-GB"/>
        </w:rPr>
        <w:t>file</w:t>
      </w:r>
      <w:proofErr w:type="gramEnd"/>
      <w:r w:rsidRPr="000259E3">
        <w:rPr>
          <w:rFonts w:ascii="Arial" w:eastAsia="Times New Roman" w:hAnsi="Arial" w:cs="Arial"/>
          <w:lang w:val="en-GB"/>
        </w:rPr>
        <w:t xml:space="preserve">. </w:t>
      </w:r>
    </w:p>
    <w:p w14:paraId="2D654AC2" w14:textId="03D79F7C" w:rsidR="00476C88" w:rsidRPr="000259E3" w:rsidRDefault="00476C88" w:rsidP="00F221FA">
      <w:pPr>
        <w:pStyle w:val="Heading3"/>
        <w:rPr>
          <w:rFonts w:ascii="Arial" w:hAnsi="Arial" w:cs="Arial"/>
          <w:szCs w:val="22"/>
        </w:rPr>
      </w:pPr>
      <w:bookmarkStart w:id="77" w:name="_Toc106906712"/>
      <w:r w:rsidRPr="000259E3">
        <w:rPr>
          <w:rFonts w:ascii="Arial" w:hAnsi="Arial" w:cs="Arial"/>
          <w:szCs w:val="22"/>
        </w:rPr>
        <w:t>SHE</w:t>
      </w:r>
      <w:r w:rsidR="000C4866" w:rsidRPr="000259E3">
        <w:rPr>
          <w:rFonts w:ascii="Arial" w:hAnsi="Arial" w:cs="Arial"/>
          <w:szCs w:val="22"/>
        </w:rPr>
        <w:t>Q</w:t>
      </w:r>
      <w:r w:rsidRPr="000259E3">
        <w:rPr>
          <w:rFonts w:ascii="Arial" w:hAnsi="Arial" w:cs="Arial"/>
          <w:szCs w:val="22"/>
        </w:rPr>
        <w:t xml:space="preserve"> Policy</w:t>
      </w:r>
      <w:bookmarkEnd w:id="77"/>
    </w:p>
    <w:p w14:paraId="2A3767AF" w14:textId="062DA857" w:rsidR="00776088" w:rsidRPr="000259E3" w:rsidRDefault="00776088" w:rsidP="00776088">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0" w:line="240" w:lineRule="auto"/>
        <w:ind w:left="360"/>
        <w:jc w:val="both"/>
        <w:rPr>
          <w:rFonts w:ascii="Arial" w:hAnsi="Arial" w:cs="Arial"/>
        </w:rPr>
      </w:pPr>
      <w:r w:rsidRPr="000259E3">
        <w:rPr>
          <w:rFonts w:ascii="Arial" w:hAnsi="Arial" w:cs="Arial"/>
        </w:rPr>
        <w:t>SHEQ policy is a statement of intent and a commitment by the organization’s CE and senior management in relation to the relevant OHS roles and responsibilities, the achievement of their strategic objectives, and values of integrity, customer satisfaction, excellence, and innovation. The main contractor and all appointed contractors, if not already in place, will be required to compile an organisational SHEQ policy in line with their OHS responsibilities. The policy must be signed by the organisation’s CE or the appointed assistant to the CE, OHS Act Section 16(2). The policy must be displayed in a prominent place within the workplace. A copy of the policy must be filed in the contractor's OHS files and attached as an annexure to the OHS Plan.</w:t>
      </w:r>
    </w:p>
    <w:p w14:paraId="209FB44D" w14:textId="77777777" w:rsidR="00776088" w:rsidRPr="000259E3" w:rsidRDefault="00776088" w:rsidP="00776088">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0" w:line="240" w:lineRule="auto"/>
        <w:ind w:left="360"/>
        <w:jc w:val="both"/>
        <w:rPr>
          <w:rFonts w:ascii="Arial" w:eastAsia="PMingLiU" w:hAnsi="Arial" w:cs="Arial"/>
          <w:color w:val="FF0000"/>
          <w:lang w:val="en-GB"/>
        </w:rPr>
      </w:pPr>
    </w:p>
    <w:p w14:paraId="4BC3D90B" w14:textId="3D803CE7" w:rsidR="00776088" w:rsidRPr="000259E3" w:rsidRDefault="00F3675F" w:rsidP="00F3675F">
      <w:pPr>
        <w:pStyle w:val="Heading3"/>
        <w:rPr>
          <w:rFonts w:ascii="Arial" w:hAnsi="Arial" w:cs="Arial"/>
          <w:szCs w:val="22"/>
        </w:rPr>
      </w:pPr>
      <w:bookmarkStart w:id="78" w:name="_Toc103252318"/>
      <w:r w:rsidRPr="000259E3">
        <w:rPr>
          <w:rFonts w:ascii="Arial" w:hAnsi="Arial" w:cs="Arial"/>
          <w:szCs w:val="22"/>
        </w:rPr>
        <w:t xml:space="preserve"> </w:t>
      </w:r>
      <w:bookmarkStart w:id="79" w:name="_Toc106906713"/>
      <w:r w:rsidRPr="000259E3">
        <w:rPr>
          <w:rFonts w:ascii="Arial" w:hAnsi="Arial" w:cs="Arial"/>
          <w:szCs w:val="22"/>
        </w:rPr>
        <w:t>Covid -19 policy</w:t>
      </w:r>
      <w:bookmarkEnd w:id="78"/>
      <w:bookmarkEnd w:id="79"/>
    </w:p>
    <w:p w14:paraId="336A68D8" w14:textId="77777777" w:rsidR="00776088" w:rsidRPr="000259E3" w:rsidRDefault="00776088" w:rsidP="00776088">
      <w:p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0" w:line="240" w:lineRule="auto"/>
        <w:jc w:val="both"/>
        <w:rPr>
          <w:rFonts w:ascii="Arial" w:hAnsi="Arial" w:cs="Arial"/>
        </w:rPr>
      </w:pPr>
      <w:bookmarkStart w:id="80" w:name="_Hlk106876260"/>
      <w:r w:rsidRPr="000259E3">
        <w:rPr>
          <w:rFonts w:ascii="Arial" w:eastAsia="PMingLiU" w:hAnsi="Arial" w:cs="Arial"/>
          <w:lang w:val="en-GB"/>
        </w:rPr>
        <w:t xml:space="preserve">Due to the current pandemic the contractors are required to submit the Covid policy signed by the most senior person. </w:t>
      </w:r>
      <w:r w:rsidRPr="000259E3">
        <w:rPr>
          <w:rFonts w:ascii="Arial" w:hAnsi="Arial" w:cs="Arial"/>
        </w:rPr>
        <w:t>The policy must be displayed in a prominent place within the workplace. A copy of the policy must be filed in the contractor's OHS files and attached as an annexure to the OHS Plan.</w:t>
      </w:r>
    </w:p>
    <w:p w14:paraId="320D97B5" w14:textId="78CE554C" w:rsidR="00776088" w:rsidRPr="000259E3" w:rsidRDefault="00776088" w:rsidP="00F3675F">
      <w:pPr>
        <w:pStyle w:val="Heading3"/>
        <w:rPr>
          <w:rFonts w:ascii="Arial" w:hAnsi="Arial" w:cs="Arial"/>
          <w:szCs w:val="22"/>
        </w:rPr>
      </w:pPr>
      <w:bookmarkStart w:id="81" w:name="_Toc103252319"/>
      <w:bookmarkEnd w:id="80"/>
      <w:r w:rsidRPr="000259E3">
        <w:rPr>
          <w:rFonts w:ascii="Arial" w:hAnsi="Arial" w:cs="Arial"/>
          <w:szCs w:val="22"/>
        </w:rPr>
        <w:t xml:space="preserve"> </w:t>
      </w:r>
      <w:bookmarkStart w:id="82" w:name="_Toc106906714"/>
      <w:r w:rsidR="00F3675F" w:rsidRPr="000259E3">
        <w:rPr>
          <w:rFonts w:ascii="Arial" w:hAnsi="Arial" w:cs="Arial"/>
          <w:szCs w:val="22"/>
        </w:rPr>
        <w:t>Covid -19 requirements</w:t>
      </w:r>
      <w:bookmarkEnd w:id="81"/>
      <w:bookmarkEnd w:id="82"/>
    </w:p>
    <w:p w14:paraId="4E81B9EB" w14:textId="77777777" w:rsidR="00776088" w:rsidRPr="000259E3" w:rsidRDefault="00776088" w:rsidP="00776088">
      <w:pPr>
        <w:shd w:val="clear" w:color="auto" w:fill="FFFFFF"/>
        <w:spacing w:after="0" w:line="240" w:lineRule="auto"/>
        <w:rPr>
          <w:rFonts w:ascii="Arial" w:eastAsia="Times New Roman" w:hAnsi="Arial" w:cs="Arial"/>
          <w:lang w:eastAsia="en-ZA"/>
        </w:rPr>
      </w:pPr>
    </w:p>
    <w:p w14:paraId="61C64AEE" w14:textId="77777777" w:rsidR="00776088" w:rsidRPr="000259E3" w:rsidRDefault="00776088" w:rsidP="00776088">
      <w:pPr>
        <w:shd w:val="clear" w:color="auto" w:fill="FFFFFF"/>
        <w:spacing w:after="0" w:line="240" w:lineRule="auto"/>
        <w:rPr>
          <w:rFonts w:ascii="Arial" w:eastAsia="Times New Roman" w:hAnsi="Arial" w:cs="Arial"/>
          <w:lang w:eastAsia="en-ZA"/>
        </w:rPr>
      </w:pPr>
      <w:r w:rsidRPr="000259E3">
        <w:rPr>
          <w:rFonts w:ascii="Arial" w:eastAsia="Times New Roman" w:hAnsi="Arial" w:cs="Arial"/>
          <w:lang w:eastAsia="en-ZA"/>
        </w:rPr>
        <w:lastRenderedPageBreak/>
        <w:t xml:space="preserve">Covid-19 costs are not for profit making purpose and Eskom reserves the right to accept and/or decline the list of </w:t>
      </w:r>
      <w:proofErr w:type="gramStart"/>
      <w:r w:rsidRPr="000259E3">
        <w:rPr>
          <w:rFonts w:ascii="Arial" w:eastAsia="Times New Roman" w:hAnsi="Arial" w:cs="Arial"/>
          <w:lang w:eastAsia="en-ZA"/>
        </w:rPr>
        <w:t>PPE</w:t>
      </w:r>
      <w:proofErr w:type="gramEnd"/>
      <w:r w:rsidRPr="000259E3">
        <w:rPr>
          <w:rFonts w:ascii="Arial" w:eastAsia="Times New Roman" w:hAnsi="Arial" w:cs="Arial"/>
          <w:lang w:eastAsia="en-ZA"/>
        </w:rPr>
        <w:t xml:space="preserve"> which will be listed in the detailed Covid-19 costs. Due to the current pandemic the contractors are required to provide Eskom with a Covid-19 risk assessment and a detailed plan on how to prevent the spread of the virus and what control measures will be put in place to protect Eskom employees and members of the public. The risk assessment must include the following but not limited to, adherence to Covid-19 protocols in designated smoking areas. Covid-19 costs are applicable for the duration of the pandemic and the Covid-19 costs will be ceased once the country has declared that Covid-19 is no more a pandemic. The contractors have an obligation to comply with the National Disaster Management Act including the appointment of the Compliance Officer.</w:t>
      </w:r>
    </w:p>
    <w:p w14:paraId="74361743" w14:textId="77777777" w:rsidR="000C4866" w:rsidRPr="000259E3" w:rsidRDefault="000C4866" w:rsidP="00F3675F">
      <w:pPr>
        <w:pStyle w:val="Heading3"/>
        <w:rPr>
          <w:rFonts w:ascii="Arial" w:hAnsi="Arial" w:cs="Arial"/>
          <w:szCs w:val="22"/>
        </w:rPr>
      </w:pPr>
      <w:bookmarkStart w:id="83" w:name="_Toc438202507"/>
      <w:bookmarkStart w:id="84" w:name="_Toc100235471"/>
      <w:bookmarkStart w:id="85" w:name="_Toc103255342"/>
      <w:bookmarkStart w:id="86" w:name="_Toc106906715"/>
      <w:r w:rsidRPr="000259E3">
        <w:rPr>
          <w:rFonts w:ascii="Arial" w:hAnsi="Arial" w:cs="Arial"/>
          <w:szCs w:val="22"/>
        </w:rPr>
        <w:t>Eskom Life-saving Rules</w:t>
      </w:r>
      <w:bookmarkEnd w:id="83"/>
      <w:bookmarkEnd w:id="84"/>
      <w:bookmarkEnd w:id="85"/>
      <w:bookmarkEnd w:id="86"/>
      <w:r w:rsidRPr="000259E3">
        <w:rPr>
          <w:rFonts w:ascii="Arial" w:hAnsi="Arial" w:cs="Arial"/>
          <w:szCs w:val="22"/>
        </w:rPr>
        <w:t xml:space="preserve"> </w:t>
      </w:r>
    </w:p>
    <w:p w14:paraId="37546495" w14:textId="77777777" w:rsidR="00FE7BB8" w:rsidRPr="000259E3" w:rsidRDefault="00FE7BB8" w:rsidP="00FE7BB8">
      <w:pPr>
        <w:tabs>
          <w:tab w:val="left" w:pos="720"/>
          <w:tab w:val="left" w:pos="792"/>
        </w:tabs>
        <w:spacing w:after="120" w:line="240" w:lineRule="auto"/>
        <w:ind w:left="720"/>
        <w:rPr>
          <w:rFonts w:ascii="Arial" w:eastAsia="PMingLiU" w:hAnsi="Arial" w:cs="Arial"/>
          <w:lang w:val="en-GB"/>
        </w:rPr>
      </w:pPr>
      <w:r w:rsidRPr="000259E3">
        <w:rPr>
          <w:rFonts w:ascii="Arial" w:eastAsia="PMingLiU" w:hAnsi="Arial" w:cs="Arial"/>
          <w:lang w:val="en-GB"/>
        </w:rPr>
        <w:t>1. Eskom places a high value on health and safety and urges every organization that undertakes work for Eskom to do the same.</w:t>
      </w:r>
    </w:p>
    <w:p w14:paraId="3BA38005" w14:textId="77777777" w:rsidR="00FE7BB8" w:rsidRPr="000259E3" w:rsidRDefault="00FE7BB8" w:rsidP="00FE7BB8">
      <w:pPr>
        <w:tabs>
          <w:tab w:val="left" w:pos="720"/>
          <w:tab w:val="left" w:pos="792"/>
        </w:tabs>
        <w:spacing w:after="120" w:line="240" w:lineRule="auto"/>
        <w:ind w:left="720"/>
        <w:rPr>
          <w:rFonts w:ascii="Arial" w:eastAsia="PMingLiU" w:hAnsi="Arial" w:cs="Arial"/>
          <w:lang w:val="en-GB"/>
        </w:rPr>
      </w:pPr>
      <w:r w:rsidRPr="000259E3">
        <w:rPr>
          <w:rFonts w:ascii="Arial" w:eastAsia="PMingLiU" w:hAnsi="Arial" w:cs="Arial"/>
          <w:lang w:val="en-GB"/>
        </w:rPr>
        <w:t>2. Eskom has developed five life-saving guidelines that will apply to all Eskom employees, agents, consultants, and contractors. Any Eskom employee or employee of a Main Contractor or appointed contractor who fails to follow these rules would be deemed a serious violation. These rules are in place to protect any employee, labour broker, or contractor working from significant injury or death.</w:t>
      </w:r>
    </w:p>
    <w:p w14:paraId="0A731C22" w14:textId="77777777" w:rsidR="00FE7BB8" w:rsidRPr="000259E3" w:rsidRDefault="00FE7BB8" w:rsidP="00FE7BB8">
      <w:pPr>
        <w:tabs>
          <w:tab w:val="left" w:pos="720"/>
          <w:tab w:val="left" w:pos="792"/>
        </w:tabs>
        <w:spacing w:after="120" w:line="240" w:lineRule="auto"/>
        <w:ind w:left="720"/>
        <w:rPr>
          <w:rFonts w:ascii="Arial" w:eastAsia="PMingLiU" w:hAnsi="Arial" w:cs="Arial"/>
          <w:lang w:val="en-GB"/>
        </w:rPr>
      </w:pPr>
      <w:r w:rsidRPr="000259E3">
        <w:rPr>
          <w:rFonts w:ascii="Arial" w:eastAsia="PMingLiU" w:hAnsi="Arial" w:cs="Arial"/>
          <w:lang w:val="en-GB"/>
        </w:rPr>
        <w:t>3. If any contractual work (including delivery of any product) is to be undertaken on Eskom premises, the rules shall be obeyed by any contractor and their employees.</w:t>
      </w:r>
    </w:p>
    <w:p w14:paraId="33E31D1F" w14:textId="77777777" w:rsidR="000C4866" w:rsidRPr="000259E3" w:rsidRDefault="000C4866" w:rsidP="000C4866">
      <w:pPr>
        <w:tabs>
          <w:tab w:val="left" w:pos="397"/>
          <w:tab w:val="left" w:pos="607"/>
          <w:tab w:val="left" w:pos="907"/>
          <w:tab w:val="left" w:pos="1304"/>
          <w:tab w:val="left" w:pos="1701"/>
          <w:tab w:val="left" w:pos="1758"/>
          <w:tab w:val="left" w:pos="2098"/>
          <w:tab w:val="left" w:pos="2494"/>
          <w:tab w:val="left" w:pos="2552"/>
          <w:tab w:val="left" w:pos="2891"/>
          <w:tab w:val="left" w:pos="3288"/>
          <w:tab w:val="left" w:pos="3685"/>
          <w:tab w:val="left" w:pos="4082"/>
          <w:tab w:val="left" w:pos="4479"/>
          <w:tab w:val="center" w:pos="5102"/>
          <w:tab w:val="right" w:pos="10205"/>
        </w:tabs>
        <w:spacing w:before="20" w:after="0" w:line="240" w:lineRule="auto"/>
        <w:jc w:val="both"/>
        <w:rPr>
          <w:rFonts w:ascii="Arial" w:eastAsia="PMingLiU" w:hAnsi="Arial" w:cs="Arial"/>
          <w:b/>
          <w:bCs/>
          <w:lang w:val="en-GB"/>
        </w:rPr>
      </w:pPr>
      <w:r w:rsidRPr="000259E3">
        <w:rPr>
          <w:rFonts w:ascii="Arial" w:eastAsia="PMingLiU" w:hAnsi="Arial" w:cs="Arial"/>
          <w:b/>
          <w:bCs/>
          <w:lang w:val="en-GB"/>
        </w:rPr>
        <w:t xml:space="preserve">The rules are: </w:t>
      </w:r>
    </w:p>
    <w:p w14:paraId="2AE0F286" w14:textId="77777777" w:rsidR="000C4866" w:rsidRPr="000259E3" w:rsidRDefault="000C4866" w:rsidP="000C4866">
      <w:pPr>
        <w:tabs>
          <w:tab w:val="left" w:pos="607"/>
          <w:tab w:val="left" w:pos="1758"/>
          <w:tab w:val="left" w:pos="2552"/>
          <w:tab w:val="center" w:pos="5102"/>
          <w:tab w:val="right" w:pos="10205"/>
        </w:tabs>
        <w:spacing w:before="20" w:after="0" w:line="240" w:lineRule="auto"/>
        <w:jc w:val="both"/>
        <w:rPr>
          <w:rFonts w:ascii="Arial" w:eastAsia="PMingLiU" w:hAnsi="Arial" w:cs="Arial"/>
          <w:b/>
          <w:lang w:val="en-GB"/>
        </w:rPr>
      </w:pPr>
    </w:p>
    <w:tbl>
      <w:tblPr>
        <w:tblW w:w="939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9"/>
        <w:gridCol w:w="8401"/>
      </w:tblGrid>
      <w:tr w:rsidR="000C4866" w:rsidRPr="000259E3" w14:paraId="2A7A79B6" w14:textId="77777777" w:rsidTr="0090741F">
        <w:trPr>
          <w:trHeight w:val="435"/>
          <w:tblCellSpacing w:w="0" w:type="dxa"/>
        </w:trPr>
        <w:tc>
          <w:tcPr>
            <w:tcW w:w="989" w:type="dxa"/>
            <w:tcBorders>
              <w:top w:val="single" w:sz="4" w:space="0" w:color="auto"/>
              <w:left w:val="single" w:sz="4" w:space="0" w:color="auto"/>
              <w:bottom w:val="single" w:sz="4" w:space="0" w:color="auto"/>
              <w:right w:val="single" w:sz="4" w:space="0" w:color="auto"/>
            </w:tcBorders>
            <w:vAlign w:val="center"/>
            <w:hideMark/>
          </w:tcPr>
          <w:p w14:paraId="12C4C45E" w14:textId="77777777" w:rsidR="000C4866" w:rsidRPr="000259E3" w:rsidRDefault="000C4866" w:rsidP="0090741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r w:rsidRPr="000259E3">
              <w:rPr>
                <w:rFonts w:ascii="Arial" w:eastAsia="PMingLiU" w:hAnsi="Arial" w:cs="Arial"/>
                <w:b/>
                <w:bCs/>
              </w:rPr>
              <w:t>RULE</w:t>
            </w:r>
          </w:p>
        </w:tc>
        <w:tc>
          <w:tcPr>
            <w:tcW w:w="8401" w:type="dxa"/>
            <w:tcBorders>
              <w:top w:val="single" w:sz="4" w:space="0" w:color="auto"/>
              <w:left w:val="single" w:sz="4" w:space="0" w:color="auto"/>
              <w:bottom w:val="single" w:sz="4" w:space="0" w:color="auto"/>
              <w:right w:val="single" w:sz="4" w:space="0" w:color="auto"/>
            </w:tcBorders>
            <w:vAlign w:val="center"/>
            <w:hideMark/>
          </w:tcPr>
          <w:p w14:paraId="21ADFAC7" w14:textId="77777777" w:rsidR="000C4866" w:rsidRPr="000259E3" w:rsidRDefault="000C4866" w:rsidP="0090741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r w:rsidRPr="000259E3">
              <w:rPr>
                <w:rFonts w:ascii="Arial" w:eastAsia="PMingLiU" w:hAnsi="Arial" w:cs="Arial"/>
                <w:b/>
                <w:bCs/>
              </w:rPr>
              <w:t>DESCRIPTION OF RULE</w:t>
            </w:r>
          </w:p>
        </w:tc>
      </w:tr>
      <w:tr w:rsidR="000C4866" w:rsidRPr="000259E3" w14:paraId="154353C3" w14:textId="77777777" w:rsidTr="0090741F">
        <w:trPr>
          <w:trHeight w:val="840"/>
          <w:tblCellSpacing w:w="0" w:type="dxa"/>
        </w:trPr>
        <w:tc>
          <w:tcPr>
            <w:tcW w:w="989" w:type="dxa"/>
            <w:tcBorders>
              <w:top w:val="single" w:sz="4" w:space="0" w:color="auto"/>
              <w:left w:val="single" w:sz="4" w:space="0" w:color="auto"/>
              <w:bottom w:val="single" w:sz="4" w:space="0" w:color="auto"/>
              <w:right w:val="single" w:sz="4" w:space="0" w:color="auto"/>
            </w:tcBorders>
            <w:vAlign w:val="center"/>
            <w:hideMark/>
          </w:tcPr>
          <w:p w14:paraId="379C17A8" w14:textId="77777777" w:rsidR="000C4866" w:rsidRPr="000259E3" w:rsidRDefault="000C4866" w:rsidP="0090741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r w:rsidRPr="000259E3">
              <w:rPr>
                <w:rFonts w:ascii="Arial" w:eastAsia="PMingLiU" w:hAnsi="Arial" w:cs="Arial"/>
                <w:lang w:val="en-GB"/>
              </w:rPr>
              <w:t>Rule 1</w:t>
            </w:r>
          </w:p>
        </w:tc>
        <w:tc>
          <w:tcPr>
            <w:tcW w:w="8401" w:type="dxa"/>
            <w:tcBorders>
              <w:top w:val="single" w:sz="4" w:space="0" w:color="auto"/>
              <w:left w:val="single" w:sz="4" w:space="0" w:color="auto"/>
              <w:bottom w:val="single" w:sz="4" w:space="0" w:color="auto"/>
              <w:right w:val="single" w:sz="4" w:space="0" w:color="auto"/>
            </w:tcBorders>
            <w:vAlign w:val="center"/>
            <w:hideMark/>
          </w:tcPr>
          <w:p w14:paraId="7A444804" w14:textId="77777777" w:rsidR="000C4866" w:rsidRPr="000259E3" w:rsidRDefault="000C4866" w:rsidP="0090741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b/>
                <w:bCs/>
                <w:lang w:val="en-GB"/>
              </w:rPr>
            </w:pPr>
            <w:r w:rsidRPr="000259E3">
              <w:rPr>
                <w:rFonts w:ascii="Arial" w:eastAsia="PMingLiU" w:hAnsi="Arial" w:cs="Arial"/>
                <w:b/>
                <w:bCs/>
                <w:lang w:val="en-GB"/>
              </w:rPr>
              <w:t>OPEN, ISOLATE, TEST, EARTH, BOND, AND/OR INSULATE BEFORE TOUCH</w:t>
            </w:r>
          </w:p>
          <w:p w14:paraId="288BC64E" w14:textId="161F1366" w:rsidR="000C4866" w:rsidRPr="000259E3" w:rsidRDefault="000C4866" w:rsidP="0090741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val="en-GB"/>
              </w:rPr>
            </w:pPr>
            <w:r w:rsidRPr="000259E3">
              <w:rPr>
                <w:rFonts w:ascii="Arial" w:eastAsia="PMingLiU" w:hAnsi="Arial" w:cs="Arial"/>
                <w:lang w:val="en-GB"/>
              </w:rPr>
              <w:t>(That is plant, any plant operating above 1000 V)</w:t>
            </w:r>
          </w:p>
        </w:tc>
      </w:tr>
      <w:tr w:rsidR="000C4866" w:rsidRPr="000259E3" w14:paraId="608AA91A" w14:textId="77777777" w:rsidTr="0090741F">
        <w:trPr>
          <w:trHeight w:val="840"/>
          <w:tblCellSpacing w:w="0" w:type="dxa"/>
        </w:trPr>
        <w:tc>
          <w:tcPr>
            <w:tcW w:w="989" w:type="dxa"/>
            <w:tcBorders>
              <w:top w:val="single" w:sz="4" w:space="0" w:color="auto"/>
              <w:left w:val="single" w:sz="4" w:space="0" w:color="auto"/>
              <w:bottom w:val="single" w:sz="4" w:space="0" w:color="auto"/>
              <w:right w:val="single" w:sz="4" w:space="0" w:color="auto"/>
            </w:tcBorders>
            <w:vAlign w:val="center"/>
            <w:hideMark/>
          </w:tcPr>
          <w:p w14:paraId="52F126DF" w14:textId="77777777" w:rsidR="000C4866" w:rsidRPr="000259E3" w:rsidRDefault="000C4866" w:rsidP="0090741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r w:rsidRPr="000259E3">
              <w:rPr>
                <w:rFonts w:ascii="Arial" w:eastAsia="PMingLiU" w:hAnsi="Arial" w:cs="Arial"/>
              </w:rPr>
              <w:t>Rule 2</w:t>
            </w:r>
          </w:p>
        </w:tc>
        <w:tc>
          <w:tcPr>
            <w:tcW w:w="8401" w:type="dxa"/>
            <w:tcBorders>
              <w:top w:val="single" w:sz="4" w:space="0" w:color="auto"/>
              <w:left w:val="single" w:sz="4" w:space="0" w:color="auto"/>
              <w:bottom w:val="single" w:sz="4" w:space="0" w:color="auto"/>
              <w:right w:val="single" w:sz="4" w:space="0" w:color="auto"/>
            </w:tcBorders>
            <w:vAlign w:val="center"/>
            <w:hideMark/>
          </w:tcPr>
          <w:p w14:paraId="086D1A59" w14:textId="77777777" w:rsidR="000C4866" w:rsidRPr="000259E3" w:rsidRDefault="000C4866" w:rsidP="0090741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b/>
                <w:bCs/>
              </w:rPr>
            </w:pPr>
            <w:r w:rsidRPr="000259E3">
              <w:rPr>
                <w:rFonts w:ascii="Arial" w:eastAsia="PMingLiU" w:hAnsi="Arial" w:cs="Arial"/>
                <w:b/>
                <w:bCs/>
              </w:rPr>
              <w:t>HOOK UP AT HEIGHTS</w:t>
            </w:r>
          </w:p>
          <w:p w14:paraId="5C9879EF" w14:textId="77777777" w:rsidR="000C4866" w:rsidRPr="000259E3" w:rsidRDefault="000C4866" w:rsidP="0090741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val="en-GB"/>
              </w:rPr>
            </w:pPr>
            <w:r w:rsidRPr="000259E3">
              <w:rPr>
                <w:rFonts w:ascii="Arial" w:eastAsia="PMingLiU" w:hAnsi="Arial" w:cs="Arial"/>
                <w:lang w:val="en-GB"/>
              </w:rPr>
              <w:t>Working at height is defined as any work performed above a stable work surface or where a person puts himself/herself in a position where he/she exposes himself/herself to a fall from or into.</w:t>
            </w:r>
          </w:p>
        </w:tc>
      </w:tr>
      <w:tr w:rsidR="000C4866" w:rsidRPr="000259E3" w14:paraId="5CD38B99" w14:textId="77777777" w:rsidTr="0090741F">
        <w:trPr>
          <w:trHeight w:val="840"/>
          <w:tblCellSpacing w:w="0" w:type="dxa"/>
        </w:trPr>
        <w:tc>
          <w:tcPr>
            <w:tcW w:w="989" w:type="dxa"/>
            <w:tcBorders>
              <w:top w:val="single" w:sz="4" w:space="0" w:color="auto"/>
              <w:left w:val="single" w:sz="4" w:space="0" w:color="auto"/>
              <w:bottom w:val="single" w:sz="4" w:space="0" w:color="auto"/>
              <w:right w:val="single" w:sz="4" w:space="0" w:color="auto"/>
            </w:tcBorders>
            <w:vAlign w:val="center"/>
            <w:hideMark/>
          </w:tcPr>
          <w:p w14:paraId="42863E22" w14:textId="77777777" w:rsidR="000C4866" w:rsidRPr="000259E3" w:rsidRDefault="000C4866" w:rsidP="0090741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r w:rsidRPr="000259E3">
              <w:rPr>
                <w:rFonts w:ascii="Arial" w:eastAsia="PMingLiU" w:hAnsi="Arial" w:cs="Arial"/>
              </w:rPr>
              <w:t>Rule 3</w:t>
            </w:r>
          </w:p>
        </w:tc>
        <w:tc>
          <w:tcPr>
            <w:tcW w:w="8401" w:type="dxa"/>
            <w:tcBorders>
              <w:top w:val="single" w:sz="4" w:space="0" w:color="auto"/>
              <w:left w:val="single" w:sz="4" w:space="0" w:color="auto"/>
              <w:bottom w:val="single" w:sz="4" w:space="0" w:color="auto"/>
              <w:right w:val="single" w:sz="4" w:space="0" w:color="auto"/>
            </w:tcBorders>
            <w:vAlign w:val="center"/>
            <w:hideMark/>
          </w:tcPr>
          <w:p w14:paraId="330A8993" w14:textId="77777777" w:rsidR="000C4866" w:rsidRPr="000259E3" w:rsidRDefault="000C4866" w:rsidP="0090741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b/>
                <w:bCs/>
              </w:rPr>
            </w:pPr>
            <w:r w:rsidRPr="000259E3">
              <w:rPr>
                <w:rFonts w:ascii="Arial" w:eastAsia="PMingLiU" w:hAnsi="Arial" w:cs="Arial"/>
                <w:b/>
                <w:bCs/>
              </w:rPr>
              <w:t>BUCKLE UP</w:t>
            </w:r>
          </w:p>
          <w:p w14:paraId="364CA378" w14:textId="77777777" w:rsidR="000C4866" w:rsidRPr="000259E3" w:rsidRDefault="000C4866" w:rsidP="0090741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rPr>
            </w:pPr>
            <w:r w:rsidRPr="000259E3">
              <w:rPr>
                <w:rFonts w:ascii="Arial" w:eastAsia="PMingLiU" w:hAnsi="Arial" w:cs="Arial"/>
              </w:rPr>
              <w:t>No person may drive any vehicle on Eskom business and/or on Eskom premises:</w:t>
            </w:r>
          </w:p>
          <w:p w14:paraId="35280EFB" w14:textId="77777777" w:rsidR="000C4866" w:rsidRPr="000259E3" w:rsidRDefault="000C4866" w:rsidP="0090741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val="en-GB"/>
              </w:rPr>
            </w:pPr>
            <w:r w:rsidRPr="000259E3">
              <w:rPr>
                <w:rFonts w:ascii="Arial" w:eastAsia="PMingLiU" w:hAnsi="Arial" w:cs="Arial"/>
              </w:rPr>
              <w:t xml:space="preserve">Unless the driver and all passengers are wearing seat belts. </w:t>
            </w:r>
          </w:p>
        </w:tc>
      </w:tr>
      <w:tr w:rsidR="000C4866" w:rsidRPr="000259E3" w14:paraId="3C97DE96" w14:textId="77777777" w:rsidTr="0090741F">
        <w:trPr>
          <w:trHeight w:val="615"/>
          <w:tblCellSpacing w:w="0" w:type="dxa"/>
        </w:trPr>
        <w:tc>
          <w:tcPr>
            <w:tcW w:w="989" w:type="dxa"/>
            <w:tcBorders>
              <w:top w:val="single" w:sz="4" w:space="0" w:color="auto"/>
              <w:left w:val="single" w:sz="4" w:space="0" w:color="auto"/>
              <w:bottom w:val="single" w:sz="4" w:space="0" w:color="auto"/>
              <w:right w:val="single" w:sz="4" w:space="0" w:color="auto"/>
            </w:tcBorders>
            <w:vAlign w:val="center"/>
            <w:hideMark/>
          </w:tcPr>
          <w:p w14:paraId="3A9F534F" w14:textId="77777777" w:rsidR="000C4866" w:rsidRPr="000259E3" w:rsidRDefault="000C4866" w:rsidP="0090741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r w:rsidRPr="000259E3">
              <w:rPr>
                <w:rFonts w:ascii="Arial" w:eastAsia="PMingLiU" w:hAnsi="Arial" w:cs="Arial"/>
              </w:rPr>
              <w:t>Rule 4</w:t>
            </w:r>
          </w:p>
        </w:tc>
        <w:tc>
          <w:tcPr>
            <w:tcW w:w="8401" w:type="dxa"/>
            <w:tcBorders>
              <w:top w:val="single" w:sz="4" w:space="0" w:color="auto"/>
              <w:left w:val="single" w:sz="4" w:space="0" w:color="auto"/>
              <w:bottom w:val="single" w:sz="4" w:space="0" w:color="auto"/>
              <w:right w:val="single" w:sz="4" w:space="0" w:color="auto"/>
            </w:tcBorders>
            <w:vAlign w:val="center"/>
            <w:hideMark/>
          </w:tcPr>
          <w:p w14:paraId="0D4BD8AA" w14:textId="77777777" w:rsidR="000C4866" w:rsidRPr="000259E3" w:rsidRDefault="000C4866" w:rsidP="0090741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b/>
                <w:bCs/>
              </w:rPr>
            </w:pPr>
            <w:r w:rsidRPr="000259E3">
              <w:rPr>
                <w:rFonts w:ascii="Arial" w:eastAsia="PMingLiU" w:hAnsi="Arial" w:cs="Arial"/>
                <w:b/>
                <w:bCs/>
              </w:rPr>
              <w:t>BE SOBER</w:t>
            </w:r>
          </w:p>
          <w:p w14:paraId="31C3B8DE" w14:textId="77777777" w:rsidR="000C4866" w:rsidRPr="000259E3" w:rsidRDefault="000C4866" w:rsidP="0090741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val="en-GB"/>
              </w:rPr>
            </w:pPr>
            <w:r w:rsidRPr="000259E3">
              <w:rPr>
                <w:rFonts w:ascii="Arial" w:eastAsia="PMingLiU" w:hAnsi="Arial" w:cs="Arial"/>
                <w:lang w:val="en-GB"/>
              </w:rPr>
              <w:t>No person is allowed to be under the influence of intoxicating liquor or drugs while on duty</w:t>
            </w:r>
          </w:p>
        </w:tc>
      </w:tr>
      <w:tr w:rsidR="000C4866" w:rsidRPr="000259E3" w14:paraId="4044770A" w14:textId="77777777" w:rsidTr="0090741F">
        <w:trPr>
          <w:trHeight w:val="840"/>
          <w:tblCellSpacing w:w="0" w:type="dxa"/>
        </w:trPr>
        <w:tc>
          <w:tcPr>
            <w:tcW w:w="989" w:type="dxa"/>
            <w:tcBorders>
              <w:top w:val="single" w:sz="4" w:space="0" w:color="auto"/>
              <w:left w:val="single" w:sz="4" w:space="0" w:color="auto"/>
              <w:bottom w:val="single" w:sz="4" w:space="0" w:color="auto"/>
              <w:right w:val="single" w:sz="4" w:space="0" w:color="auto"/>
            </w:tcBorders>
            <w:vAlign w:val="center"/>
            <w:hideMark/>
          </w:tcPr>
          <w:p w14:paraId="2942F457" w14:textId="77777777" w:rsidR="000C4866" w:rsidRPr="000259E3" w:rsidRDefault="000C4866" w:rsidP="0090741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r w:rsidRPr="000259E3">
              <w:rPr>
                <w:rFonts w:ascii="Arial" w:eastAsia="PMingLiU" w:hAnsi="Arial" w:cs="Arial"/>
              </w:rPr>
              <w:lastRenderedPageBreak/>
              <w:t>Rule 5</w:t>
            </w:r>
          </w:p>
        </w:tc>
        <w:tc>
          <w:tcPr>
            <w:tcW w:w="8401" w:type="dxa"/>
            <w:tcBorders>
              <w:top w:val="single" w:sz="4" w:space="0" w:color="auto"/>
              <w:left w:val="single" w:sz="4" w:space="0" w:color="auto"/>
              <w:bottom w:val="single" w:sz="4" w:space="0" w:color="auto"/>
              <w:right w:val="single" w:sz="4" w:space="0" w:color="auto"/>
            </w:tcBorders>
            <w:vAlign w:val="center"/>
            <w:hideMark/>
          </w:tcPr>
          <w:p w14:paraId="08A46AE7" w14:textId="77777777" w:rsidR="000C4866" w:rsidRPr="000259E3" w:rsidRDefault="000C4866" w:rsidP="0090741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b/>
                <w:bCs/>
              </w:rPr>
            </w:pPr>
            <w:r w:rsidRPr="000259E3">
              <w:rPr>
                <w:rFonts w:ascii="Arial" w:eastAsia="PMingLiU" w:hAnsi="Arial" w:cs="Arial"/>
                <w:b/>
                <w:bCs/>
              </w:rPr>
              <w:t>PERMIT TO WORK</w:t>
            </w:r>
          </w:p>
          <w:p w14:paraId="26A5C35C" w14:textId="77777777" w:rsidR="000C4866" w:rsidRPr="000259E3" w:rsidRDefault="000C4866" w:rsidP="0090741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val="en-GB"/>
              </w:rPr>
            </w:pPr>
            <w:r w:rsidRPr="000259E3">
              <w:rPr>
                <w:rFonts w:ascii="Arial" w:eastAsia="PMingLiU" w:hAnsi="Arial" w:cs="Arial"/>
              </w:rPr>
              <w:t>Where an authorisation limitation exists, no person shall work without the required permit to work.</w:t>
            </w:r>
          </w:p>
        </w:tc>
      </w:tr>
    </w:tbl>
    <w:p w14:paraId="1D979393" w14:textId="77777777" w:rsidR="000C4866" w:rsidRPr="000259E3" w:rsidRDefault="000C4866" w:rsidP="000C486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rPr>
      </w:pPr>
    </w:p>
    <w:p w14:paraId="5B05392E" w14:textId="20DA18FF" w:rsidR="000C4866" w:rsidRPr="000259E3" w:rsidRDefault="000C4866" w:rsidP="000C486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rPr>
          <w:rFonts w:ascii="Arial" w:eastAsia="PMingLiU" w:hAnsi="Arial" w:cs="Arial"/>
        </w:rPr>
      </w:pPr>
      <w:r w:rsidRPr="000259E3">
        <w:rPr>
          <w:rFonts w:ascii="Arial" w:eastAsia="PMingLiU" w:hAnsi="Arial" w:cs="Arial"/>
        </w:rPr>
        <w:t>Eskom will take a zero-tolerance approach to these rules.</w:t>
      </w:r>
    </w:p>
    <w:p w14:paraId="726F7E30" w14:textId="77777777" w:rsidR="000C4866" w:rsidRPr="000259E3" w:rsidRDefault="000C4866" w:rsidP="000C486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rPr>
          <w:rFonts w:ascii="Arial" w:eastAsia="PMingLiU" w:hAnsi="Arial" w:cs="Arial"/>
        </w:rPr>
      </w:pPr>
      <w:r w:rsidRPr="000259E3">
        <w:rPr>
          <w:rFonts w:ascii="Arial" w:eastAsia="PMingLiU" w:hAnsi="Arial" w:cs="Arial"/>
        </w:rPr>
        <w:t>Noncompliance to Life-saving rules is regarded serious misconduct and will result in serious disciplinary action, which may include dismissal.</w:t>
      </w:r>
    </w:p>
    <w:p w14:paraId="3A48E788" w14:textId="77777777" w:rsidR="000C4866" w:rsidRPr="000259E3" w:rsidRDefault="000C4866" w:rsidP="000C486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rPr>
          <w:rFonts w:ascii="Arial" w:eastAsia="PMingLiU" w:hAnsi="Arial" w:cs="Arial"/>
        </w:rPr>
      </w:pPr>
      <w:r w:rsidRPr="000259E3">
        <w:rPr>
          <w:rFonts w:ascii="Arial" w:eastAsia="PMingLiU" w:hAnsi="Arial" w:cs="Arial"/>
        </w:rPr>
        <w:t>This is to ensure that everyone who works on or visits an Eskom facility returns home to their families safely.</w:t>
      </w:r>
    </w:p>
    <w:p w14:paraId="19E71C0F" w14:textId="74DB46EF" w:rsidR="000C4866" w:rsidRPr="000259E3" w:rsidRDefault="00F3675F" w:rsidP="00F3675F">
      <w:pPr>
        <w:pStyle w:val="Heading3"/>
        <w:rPr>
          <w:rFonts w:ascii="Arial" w:hAnsi="Arial" w:cs="Arial"/>
          <w:szCs w:val="22"/>
        </w:rPr>
      </w:pPr>
      <w:bookmarkStart w:id="87" w:name="_Toc377559667"/>
      <w:bookmarkStart w:id="88" w:name="_Toc424216141"/>
      <w:bookmarkStart w:id="89" w:name="_Toc438202508"/>
      <w:bookmarkStart w:id="90" w:name="_Toc100235472"/>
      <w:bookmarkStart w:id="91" w:name="_Toc103255343"/>
      <w:bookmarkStart w:id="92" w:name="_Toc106906716"/>
      <w:r w:rsidRPr="000259E3">
        <w:rPr>
          <w:rFonts w:ascii="Arial" w:hAnsi="Arial" w:cs="Arial"/>
          <w:szCs w:val="22"/>
        </w:rPr>
        <w:t>Substance abuse</w:t>
      </w:r>
      <w:bookmarkEnd w:id="87"/>
      <w:bookmarkEnd w:id="88"/>
      <w:bookmarkEnd w:id="89"/>
      <w:bookmarkEnd w:id="90"/>
      <w:bookmarkEnd w:id="91"/>
      <w:bookmarkEnd w:id="92"/>
    </w:p>
    <w:p w14:paraId="56564F74" w14:textId="77777777" w:rsidR="00FE7BB8" w:rsidRPr="000259E3" w:rsidRDefault="00FE7BB8" w:rsidP="00FE7BB8">
      <w:pPr>
        <w:numPr>
          <w:ilvl w:val="0"/>
          <w:numId w:val="26"/>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Arial"/>
          <w:lang w:val="en-GB"/>
        </w:rPr>
      </w:pPr>
      <w:bookmarkStart w:id="93" w:name="_Toc377559643"/>
      <w:bookmarkStart w:id="94" w:name="_Toc383001943"/>
      <w:bookmarkStart w:id="95" w:name="_Toc438202509"/>
      <w:bookmarkStart w:id="96" w:name="_Toc100235473"/>
      <w:bookmarkStart w:id="97" w:name="_Toc103255344"/>
      <w:r w:rsidRPr="000259E3">
        <w:rPr>
          <w:rFonts w:ascii="Arial" w:eastAsia="PMingLiU" w:hAnsi="Arial" w:cs="Arial"/>
          <w:lang w:val="en-GB"/>
        </w:rPr>
        <w:t>Alcohol and substance abuse are serious threats to any business, especially when it comes to workplace accidents and car driving. As a result, Eskom has the right to take reasonable procedures to identify and prohibit drunk people from entering the company.</w:t>
      </w:r>
    </w:p>
    <w:p w14:paraId="4832EFA7" w14:textId="77777777" w:rsidR="00FE7BB8" w:rsidRPr="000259E3" w:rsidRDefault="00FE7BB8" w:rsidP="00FE7BB8">
      <w:pPr>
        <w:numPr>
          <w:ilvl w:val="0"/>
          <w:numId w:val="26"/>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Arial"/>
          <w:lang w:val="en-GB"/>
        </w:rPr>
      </w:pPr>
      <w:r w:rsidRPr="000259E3">
        <w:rPr>
          <w:rFonts w:ascii="Arial" w:eastAsia="PMingLiU" w:hAnsi="Arial" w:cs="Arial"/>
          <w:lang w:val="en-GB"/>
        </w:rPr>
        <w:t>General Safety Regulation 2A specifies the legal position on intoxication.</w:t>
      </w:r>
    </w:p>
    <w:p w14:paraId="6520C3B1" w14:textId="77777777" w:rsidR="00FE7BB8" w:rsidRPr="000259E3" w:rsidRDefault="00FE7BB8" w:rsidP="00FE7BB8">
      <w:pPr>
        <w:numPr>
          <w:ilvl w:val="0"/>
          <w:numId w:val="26"/>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Arial"/>
          <w:lang w:val="en-GB"/>
        </w:rPr>
      </w:pPr>
      <w:r w:rsidRPr="000259E3">
        <w:rPr>
          <w:rFonts w:ascii="Arial" w:eastAsia="PMingLiU" w:hAnsi="Arial" w:cs="Arial"/>
          <w:lang w:val="en-GB"/>
        </w:rPr>
        <w:t>The allowable alcohol and drug level is 0%.</w:t>
      </w:r>
    </w:p>
    <w:p w14:paraId="350037F7" w14:textId="77777777" w:rsidR="00FE7BB8" w:rsidRPr="000259E3" w:rsidRDefault="00FE7BB8" w:rsidP="00FE7BB8">
      <w:pPr>
        <w:numPr>
          <w:ilvl w:val="0"/>
          <w:numId w:val="26"/>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Arial"/>
          <w:color w:val="1F497D" w:themeColor="text2"/>
          <w:lang w:val="en-GB"/>
        </w:rPr>
      </w:pPr>
      <w:r w:rsidRPr="000259E3">
        <w:rPr>
          <w:rFonts w:ascii="Arial" w:eastAsia="PMingLiU" w:hAnsi="Arial" w:cs="Arial"/>
          <w:lang w:val="en-GB"/>
        </w:rPr>
        <w:t xml:space="preserve">All contractors must follow Eskom's procedure 32-37 ("Substance Abuse Procedure"), </w:t>
      </w:r>
      <w:proofErr w:type="gramStart"/>
      <w:r w:rsidRPr="000259E3">
        <w:rPr>
          <w:rFonts w:ascii="Arial" w:eastAsia="PMingLiU" w:hAnsi="Arial" w:cs="Arial"/>
          <w:lang w:val="en-GB"/>
        </w:rPr>
        <w:t>taking into account</w:t>
      </w:r>
      <w:proofErr w:type="gramEnd"/>
      <w:r w:rsidRPr="000259E3">
        <w:rPr>
          <w:rFonts w:ascii="Arial" w:eastAsia="PMingLiU" w:hAnsi="Arial" w:cs="Arial"/>
          <w:lang w:val="en-GB"/>
        </w:rPr>
        <w:t xml:space="preserve"> that this is an Eskom Life-saving Rule number 4: (BE SOBER"), </w:t>
      </w:r>
      <w:r w:rsidRPr="000259E3">
        <w:rPr>
          <w:rFonts w:ascii="Arial" w:eastAsia="PMingLiU" w:hAnsi="Arial" w:cs="Arial"/>
          <w:color w:val="1F497D" w:themeColor="text2"/>
          <w:lang w:val="en-GB"/>
        </w:rPr>
        <w:t>and anyone entering the Eskom site will be subjected to ad hoc alcohol testing if the BU has self-alcohol testing equipment.</w:t>
      </w:r>
    </w:p>
    <w:p w14:paraId="646FD053" w14:textId="77777777" w:rsidR="00FE7BB8" w:rsidRPr="000259E3" w:rsidRDefault="00FE7BB8" w:rsidP="00FE7BB8">
      <w:pPr>
        <w:numPr>
          <w:ilvl w:val="0"/>
          <w:numId w:val="26"/>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Arial"/>
          <w:color w:val="1F497D" w:themeColor="text2"/>
          <w:lang w:val="en-GB"/>
        </w:rPr>
      </w:pPr>
      <w:r w:rsidRPr="000259E3">
        <w:rPr>
          <w:rFonts w:ascii="Arial" w:eastAsia="PMingLiU" w:hAnsi="Arial" w:cs="Arial"/>
          <w:color w:val="1F497D" w:themeColor="text2"/>
          <w:lang w:val="en-GB"/>
        </w:rPr>
        <w:t>Contractors are invited to develop their own manual and test their own employees for alcohol on a regular basis.</w:t>
      </w:r>
    </w:p>
    <w:p w14:paraId="3097F8F0" w14:textId="77777777" w:rsidR="00FE7BB8" w:rsidRPr="000259E3" w:rsidRDefault="00FE7BB8" w:rsidP="00FE7BB8">
      <w:pPr>
        <w:numPr>
          <w:ilvl w:val="0"/>
          <w:numId w:val="26"/>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Arial"/>
          <w:lang w:val="en-GB"/>
        </w:rPr>
      </w:pPr>
      <w:r w:rsidRPr="000259E3">
        <w:rPr>
          <w:rFonts w:ascii="Arial" w:eastAsia="PMingLiU" w:hAnsi="Arial" w:cs="Arial"/>
          <w:lang w:val="en-GB"/>
        </w:rPr>
        <w:t>Test results must be marked "Confidential" and kept in the employee's personal file.</w:t>
      </w:r>
    </w:p>
    <w:p w14:paraId="5135E188" w14:textId="77777777" w:rsidR="00FE7BB8" w:rsidRPr="000259E3" w:rsidRDefault="00FE7BB8" w:rsidP="00FE7BB8">
      <w:pPr>
        <w:numPr>
          <w:ilvl w:val="0"/>
          <w:numId w:val="26"/>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Arial"/>
          <w:lang w:val="en-GB"/>
        </w:rPr>
      </w:pPr>
      <w:r w:rsidRPr="000259E3">
        <w:rPr>
          <w:rFonts w:ascii="Arial" w:eastAsia="PMingLiU" w:hAnsi="Arial" w:cs="Arial"/>
          <w:lang w:val="en-GB"/>
        </w:rPr>
        <w:t>Eskom's life-saving rules must be included in the induction process.</w:t>
      </w:r>
    </w:p>
    <w:p w14:paraId="1B1A1026" w14:textId="77777777" w:rsidR="00FE7BB8" w:rsidRPr="000259E3" w:rsidRDefault="00FE7BB8" w:rsidP="00FE7BB8">
      <w:pPr>
        <w:numPr>
          <w:ilvl w:val="0"/>
          <w:numId w:val="26"/>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rPr>
      </w:pPr>
      <w:r w:rsidRPr="000259E3">
        <w:rPr>
          <w:rFonts w:ascii="Arial" w:eastAsia="PMingLiU" w:hAnsi="Arial" w:cs="Arial"/>
        </w:rPr>
        <w:t>All employees involved in the scope of work must sign the Life-saving rule pledge before commencement of work.</w:t>
      </w:r>
    </w:p>
    <w:p w14:paraId="53C40F10" w14:textId="77777777" w:rsidR="000C4866" w:rsidRPr="000259E3" w:rsidRDefault="000C4866" w:rsidP="00F3675F">
      <w:pPr>
        <w:pStyle w:val="Heading2"/>
        <w:rPr>
          <w:rFonts w:ascii="Arial" w:hAnsi="Arial" w:cs="Arial"/>
          <w:szCs w:val="22"/>
        </w:rPr>
      </w:pPr>
      <w:bookmarkStart w:id="98" w:name="_Toc106906717"/>
      <w:r w:rsidRPr="000259E3">
        <w:rPr>
          <w:rFonts w:ascii="Arial" w:hAnsi="Arial" w:cs="Arial"/>
          <w:szCs w:val="22"/>
        </w:rPr>
        <w:t>CONTRACTOR ORGANISATIONAL STRUCTURE</w:t>
      </w:r>
      <w:bookmarkEnd w:id="93"/>
      <w:bookmarkEnd w:id="94"/>
      <w:bookmarkEnd w:id="95"/>
      <w:bookmarkEnd w:id="96"/>
      <w:bookmarkEnd w:id="97"/>
      <w:bookmarkEnd w:id="98"/>
      <w:r w:rsidRPr="000259E3">
        <w:rPr>
          <w:rFonts w:ascii="Arial" w:hAnsi="Arial" w:cs="Arial"/>
          <w:szCs w:val="22"/>
        </w:rPr>
        <w:t xml:space="preserve"> </w:t>
      </w:r>
    </w:p>
    <w:p w14:paraId="2382BB1F" w14:textId="2BEA8E9E" w:rsidR="000C4866" w:rsidRPr="000259E3" w:rsidRDefault="000C4866" w:rsidP="00F3675F">
      <w:pPr>
        <w:pStyle w:val="Heading3"/>
        <w:rPr>
          <w:rFonts w:ascii="Arial" w:hAnsi="Arial" w:cs="Arial"/>
          <w:szCs w:val="22"/>
        </w:rPr>
      </w:pPr>
      <w:bookmarkStart w:id="99" w:name="_Toc100235474"/>
      <w:bookmarkStart w:id="100" w:name="_Toc106906718"/>
      <w:r w:rsidRPr="000259E3">
        <w:rPr>
          <w:rFonts w:ascii="Arial" w:hAnsi="Arial" w:cs="Arial"/>
          <w:szCs w:val="22"/>
        </w:rPr>
        <w:t>Main Contractor Organogram</w:t>
      </w:r>
      <w:bookmarkEnd w:id="99"/>
      <w:bookmarkEnd w:id="100"/>
      <w:r w:rsidRPr="000259E3">
        <w:rPr>
          <w:rFonts w:ascii="Arial" w:hAnsi="Arial" w:cs="Arial"/>
          <w:szCs w:val="22"/>
        </w:rPr>
        <w:t xml:space="preserve"> </w:t>
      </w:r>
    </w:p>
    <w:p w14:paraId="695153B9" w14:textId="44285F4F" w:rsidR="000C4866" w:rsidRPr="000259E3" w:rsidRDefault="000C4866" w:rsidP="000C4866">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ind w:left="720"/>
        <w:jc w:val="both"/>
        <w:rPr>
          <w:rFonts w:ascii="Arial" w:eastAsia="PMingLiU" w:hAnsi="Arial" w:cs="Arial"/>
          <w:lang w:val="en-GB"/>
        </w:rPr>
      </w:pPr>
      <w:r w:rsidRPr="000259E3">
        <w:rPr>
          <w:rFonts w:ascii="Arial" w:eastAsia="PMingLiU" w:hAnsi="Arial" w:cs="Arial"/>
          <w:lang w:val="en-GB"/>
        </w:rPr>
        <w:t xml:space="preserve">The </w:t>
      </w:r>
      <w:r w:rsidR="00724742" w:rsidRPr="000259E3">
        <w:rPr>
          <w:rFonts w:ascii="Arial" w:eastAsia="PMingLiU" w:hAnsi="Arial" w:cs="Arial"/>
          <w:lang w:val="en-GB"/>
        </w:rPr>
        <w:t>Main</w:t>
      </w:r>
      <w:r w:rsidRPr="000259E3">
        <w:rPr>
          <w:rFonts w:ascii="Arial" w:eastAsia="PMingLiU" w:hAnsi="Arial" w:cs="Arial"/>
          <w:lang w:val="en-GB"/>
        </w:rPr>
        <w:t xml:space="preserve"> contractor must provide an organisational organogram related to this contract, depicting all the levels of responsibility from the CE down to the supervisors responsible for the contract. List the relevant positions held, names of appointees and legal appointments.</w:t>
      </w:r>
    </w:p>
    <w:p w14:paraId="7005DAA3" w14:textId="2F1BD225" w:rsidR="000C4866" w:rsidRPr="000259E3" w:rsidRDefault="000C4866" w:rsidP="000C486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contextualSpacing/>
        <w:jc w:val="both"/>
        <w:rPr>
          <w:rFonts w:ascii="Arial" w:eastAsia="PMingLiU" w:hAnsi="Arial" w:cs="Arial"/>
        </w:rPr>
      </w:pPr>
      <w:r w:rsidRPr="000259E3">
        <w:rPr>
          <w:rFonts w:ascii="Arial" w:eastAsia="PMingLiU" w:hAnsi="Arial" w:cs="Arial"/>
          <w:lang w:val="en-GB"/>
        </w:rPr>
        <w:t xml:space="preserve">The </w:t>
      </w:r>
      <w:r w:rsidR="00724742" w:rsidRPr="000259E3">
        <w:rPr>
          <w:rFonts w:ascii="Arial" w:eastAsia="PMingLiU" w:hAnsi="Arial" w:cs="Arial"/>
          <w:lang w:val="en-GB"/>
        </w:rPr>
        <w:t>Main</w:t>
      </w:r>
      <w:r w:rsidRPr="000259E3">
        <w:rPr>
          <w:rFonts w:ascii="Arial" w:eastAsia="PMingLiU" w:hAnsi="Arial" w:cs="Arial"/>
          <w:lang w:val="en-GB"/>
        </w:rPr>
        <w:t xml:space="preserve"> contractor must ensure that all appointed contractors comply with this requirement. The </w:t>
      </w:r>
      <w:r w:rsidR="00724742" w:rsidRPr="000259E3">
        <w:rPr>
          <w:rFonts w:ascii="Arial" w:eastAsia="PMingLiU" w:hAnsi="Arial" w:cs="Arial"/>
          <w:lang w:val="en-GB"/>
        </w:rPr>
        <w:t>Main</w:t>
      </w:r>
      <w:r w:rsidRPr="000259E3">
        <w:rPr>
          <w:rFonts w:ascii="Arial" w:eastAsia="PMingLiU" w:hAnsi="Arial" w:cs="Arial"/>
          <w:lang w:val="en-GB"/>
        </w:rPr>
        <w:t xml:space="preserve"> contractor is responsible for keeping copies of all the </w:t>
      </w:r>
      <w:r w:rsidRPr="000259E3">
        <w:rPr>
          <w:rFonts w:ascii="Arial" w:eastAsia="PMingLiU" w:hAnsi="Arial" w:cs="Arial"/>
          <w:lang w:val="en-GB"/>
        </w:rPr>
        <w:lastRenderedPageBreak/>
        <w:t>organograms’ as well as submitting them with the OHS plan. All organograms</w:t>
      </w:r>
      <w:r w:rsidRPr="000259E3">
        <w:rPr>
          <w:rFonts w:ascii="Arial" w:eastAsia="PMingLiU" w:hAnsi="Arial" w:cs="Arial"/>
        </w:rPr>
        <w:t xml:space="preserve"> shall be updated timeously when appointments are changed.  </w:t>
      </w:r>
    </w:p>
    <w:p w14:paraId="2BA197C7" w14:textId="3DF924BB" w:rsidR="000C4866" w:rsidRPr="000259E3" w:rsidRDefault="000C4866" w:rsidP="000C486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rPr>
          <w:rFonts w:ascii="Arial" w:eastAsia="PMingLiU" w:hAnsi="Arial" w:cs="Arial"/>
          <w:lang w:val="en-GB"/>
        </w:rPr>
      </w:pPr>
      <w:r w:rsidRPr="000259E3">
        <w:rPr>
          <w:rFonts w:ascii="Arial" w:eastAsia="PMingLiU" w:hAnsi="Arial" w:cs="Arial"/>
          <w:lang w:val="en-GB"/>
        </w:rPr>
        <w:t xml:space="preserve">This diagram must be </w:t>
      </w:r>
      <w:r w:rsidR="00984276" w:rsidRPr="000259E3">
        <w:rPr>
          <w:rFonts w:ascii="Arial" w:eastAsia="PMingLiU" w:hAnsi="Arial" w:cs="Arial"/>
          <w:lang w:val="en-GB"/>
        </w:rPr>
        <w:t xml:space="preserve">signed off by the 16.1 or 16.2 and </w:t>
      </w:r>
      <w:r w:rsidRPr="000259E3">
        <w:rPr>
          <w:rFonts w:ascii="Arial" w:eastAsia="PMingLiU" w:hAnsi="Arial" w:cs="Arial"/>
          <w:lang w:val="en-GB"/>
        </w:rPr>
        <w:t>kept up to date and filed in the project OHS files.</w:t>
      </w:r>
    </w:p>
    <w:p w14:paraId="71486ACE" w14:textId="77777777" w:rsidR="000C4866" w:rsidRPr="000259E3" w:rsidRDefault="000C4866" w:rsidP="00F3675F">
      <w:pPr>
        <w:pStyle w:val="Heading3"/>
        <w:rPr>
          <w:rFonts w:ascii="Arial" w:hAnsi="Arial" w:cs="Arial"/>
          <w:szCs w:val="22"/>
        </w:rPr>
      </w:pPr>
      <w:bookmarkStart w:id="101" w:name="_Toc100235475"/>
      <w:bookmarkStart w:id="102" w:name="_Toc106906719"/>
      <w:r w:rsidRPr="000259E3">
        <w:rPr>
          <w:rFonts w:ascii="Arial" w:hAnsi="Arial" w:cs="Arial"/>
          <w:szCs w:val="22"/>
        </w:rPr>
        <w:t xml:space="preserve">Appointed Contractor/s </w:t>
      </w:r>
      <w:proofErr w:type="gramStart"/>
      <w:r w:rsidRPr="000259E3">
        <w:rPr>
          <w:rFonts w:ascii="Arial" w:hAnsi="Arial" w:cs="Arial"/>
          <w:szCs w:val="22"/>
        </w:rPr>
        <w:t>Organogram</w:t>
      </w:r>
      <w:bookmarkEnd w:id="101"/>
      <w:bookmarkEnd w:id="102"/>
      <w:proofErr w:type="gramEnd"/>
    </w:p>
    <w:p w14:paraId="023665EA" w14:textId="1C33FE0D" w:rsidR="000C4866" w:rsidRPr="000259E3" w:rsidRDefault="000C4866" w:rsidP="000C4866">
      <w:pPr>
        <w:numPr>
          <w:ilvl w:val="0"/>
          <w:numId w:val="2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val="en-GB"/>
        </w:rPr>
      </w:pPr>
      <w:r w:rsidRPr="000259E3">
        <w:rPr>
          <w:rFonts w:ascii="Arial" w:eastAsia="PMingLiU" w:hAnsi="Arial" w:cs="Arial"/>
          <w:lang w:val="en-GB"/>
        </w:rPr>
        <w:t xml:space="preserve">Appointed contractors are required to compile their company organogram for the project, listing the reporting structure from their CE down to their project supervisors. The diagram must list the names, positions </w:t>
      </w:r>
      <w:r w:rsidR="00D77C6F" w:rsidRPr="000259E3">
        <w:rPr>
          <w:rFonts w:ascii="Arial" w:eastAsia="PMingLiU" w:hAnsi="Arial" w:cs="Arial"/>
          <w:lang w:val="en-GB"/>
        </w:rPr>
        <w:t>held,</w:t>
      </w:r>
      <w:r w:rsidRPr="000259E3">
        <w:rPr>
          <w:rFonts w:ascii="Arial" w:eastAsia="PMingLiU" w:hAnsi="Arial" w:cs="Arial"/>
          <w:lang w:val="en-GB"/>
        </w:rPr>
        <w:t xml:space="preserve"> and any appointments made.</w:t>
      </w:r>
    </w:p>
    <w:p w14:paraId="7BF065E5" w14:textId="5ED1A3E8" w:rsidR="000C4866" w:rsidRPr="000259E3" w:rsidRDefault="000C4866" w:rsidP="000C4866">
      <w:pPr>
        <w:numPr>
          <w:ilvl w:val="0"/>
          <w:numId w:val="2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val="en-GB"/>
        </w:rPr>
      </w:pPr>
      <w:r w:rsidRPr="000259E3">
        <w:rPr>
          <w:rFonts w:ascii="Arial" w:eastAsia="PMingLiU" w:hAnsi="Arial" w:cs="Arial"/>
          <w:lang w:val="en-GB"/>
        </w:rPr>
        <w:t>This diagram must be</w:t>
      </w:r>
      <w:r w:rsidR="00984276" w:rsidRPr="000259E3">
        <w:rPr>
          <w:rFonts w:ascii="Arial" w:eastAsia="PMingLiU" w:hAnsi="Arial" w:cs="Arial"/>
          <w:lang w:val="en-GB"/>
        </w:rPr>
        <w:t xml:space="preserve"> signed off by the 16.1 or 16.2</w:t>
      </w:r>
      <w:r w:rsidRPr="000259E3">
        <w:rPr>
          <w:rFonts w:ascii="Arial" w:eastAsia="PMingLiU" w:hAnsi="Arial" w:cs="Arial"/>
          <w:lang w:val="en-GB"/>
        </w:rPr>
        <w:t xml:space="preserve"> </w:t>
      </w:r>
      <w:r w:rsidR="00984276" w:rsidRPr="000259E3">
        <w:rPr>
          <w:rFonts w:ascii="Arial" w:eastAsia="PMingLiU" w:hAnsi="Arial" w:cs="Arial"/>
          <w:lang w:val="en-GB"/>
        </w:rPr>
        <w:t xml:space="preserve">and </w:t>
      </w:r>
      <w:r w:rsidRPr="000259E3">
        <w:rPr>
          <w:rFonts w:ascii="Arial" w:eastAsia="PMingLiU" w:hAnsi="Arial" w:cs="Arial"/>
          <w:lang w:val="en-GB"/>
        </w:rPr>
        <w:t xml:space="preserve">kept up to date, a copy of which must be given to the </w:t>
      </w:r>
      <w:r w:rsidR="00724742" w:rsidRPr="000259E3">
        <w:rPr>
          <w:rFonts w:ascii="Arial" w:eastAsia="PMingLiU" w:hAnsi="Arial" w:cs="Arial"/>
          <w:lang w:val="en-GB"/>
        </w:rPr>
        <w:t>Main</w:t>
      </w:r>
      <w:r w:rsidRPr="000259E3">
        <w:rPr>
          <w:rFonts w:ascii="Arial" w:eastAsia="PMingLiU" w:hAnsi="Arial" w:cs="Arial"/>
          <w:lang w:val="en-GB"/>
        </w:rPr>
        <w:t xml:space="preserve"> contractor and a copy filed in the relevant project OHS files.</w:t>
      </w:r>
    </w:p>
    <w:p w14:paraId="5082029F" w14:textId="77777777" w:rsidR="000C4866" w:rsidRPr="000259E3" w:rsidRDefault="000C4866" w:rsidP="000C4866">
      <w:pPr>
        <w:numPr>
          <w:ilvl w:val="0"/>
          <w:numId w:val="2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val="en-GB"/>
        </w:rPr>
      </w:pPr>
      <w:r w:rsidRPr="000259E3">
        <w:rPr>
          <w:rFonts w:ascii="Arial" w:eastAsia="PMingLiU" w:hAnsi="Arial" w:cs="Arial"/>
          <w:lang w:val="en-GB"/>
        </w:rPr>
        <w:t>This diagram must be kept up to date and filed in the project OHS files.</w:t>
      </w:r>
    </w:p>
    <w:p w14:paraId="65D8F94A" w14:textId="77777777" w:rsidR="00984276" w:rsidRPr="000259E3" w:rsidRDefault="00984276" w:rsidP="00F3675F">
      <w:pPr>
        <w:pStyle w:val="Heading2"/>
        <w:rPr>
          <w:rFonts w:ascii="Arial" w:hAnsi="Arial" w:cs="Arial"/>
          <w:szCs w:val="22"/>
        </w:rPr>
      </w:pPr>
      <w:bookmarkStart w:id="103" w:name="_Toc368379592"/>
      <w:bookmarkStart w:id="104" w:name="_Toc377559655"/>
      <w:bookmarkStart w:id="105" w:name="_Toc383001955"/>
      <w:bookmarkStart w:id="106" w:name="_Toc438202511"/>
      <w:bookmarkStart w:id="107" w:name="_Toc100235489"/>
      <w:bookmarkStart w:id="108" w:name="_Toc103255345"/>
      <w:bookmarkStart w:id="109" w:name="_Toc106906720"/>
      <w:r w:rsidRPr="000259E3">
        <w:rPr>
          <w:rFonts w:ascii="Arial" w:hAnsi="Arial" w:cs="Arial"/>
          <w:szCs w:val="22"/>
        </w:rPr>
        <w:t>FIRST AID and EQUIPMENT</w:t>
      </w:r>
      <w:bookmarkEnd w:id="103"/>
      <w:bookmarkEnd w:id="104"/>
      <w:bookmarkEnd w:id="105"/>
      <w:bookmarkEnd w:id="106"/>
      <w:bookmarkEnd w:id="107"/>
      <w:bookmarkEnd w:id="108"/>
      <w:bookmarkEnd w:id="109"/>
    </w:p>
    <w:p w14:paraId="4FE08B1C" w14:textId="77777777" w:rsidR="00984276" w:rsidRPr="000259E3" w:rsidRDefault="00984276" w:rsidP="00984276">
      <w:pPr>
        <w:numPr>
          <w:ilvl w:val="0"/>
          <w:numId w:val="2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val="en-GB"/>
        </w:rPr>
      </w:pPr>
      <w:r w:rsidRPr="000259E3">
        <w:rPr>
          <w:rFonts w:ascii="Arial" w:eastAsia="PMingLiU" w:hAnsi="Arial" w:cs="Arial"/>
          <w:lang w:val="en-GB"/>
        </w:rPr>
        <w:t>The requirements of the OHS Act GSR 3 must be observed.</w:t>
      </w:r>
    </w:p>
    <w:p w14:paraId="793F25E2" w14:textId="77777777" w:rsidR="0041360F" w:rsidRPr="000259E3" w:rsidRDefault="0041360F" w:rsidP="0041360F">
      <w:pPr>
        <w:numPr>
          <w:ilvl w:val="0"/>
          <w:numId w:val="2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r w:rsidRPr="000259E3">
        <w:rPr>
          <w:rFonts w:ascii="Arial" w:eastAsia="PMingLiU" w:hAnsi="Arial" w:cs="Arial"/>
          <w:lang w:val="en-GB"/>
        </w:rPr>
        <w:t xml:space="preserve">First aid appointments must be made to meet the legal requirements. Appointees must be trained to level 2 and the training service provider must be registered in accordance with section 26(1) of the Skills Development Amendment Act, Act No. 37 of 2008. It is good practice for all employees to be trained to at least level 1. </w:t>
      </w:r>
    </w:p>
    <w:p w14:paraId="2D656792" w14:textId="77777777" w:rsidR="00984276" w:rsidRPr="000259E3" w:rsidRDefault="00984276" w:rsidP="00984276">
      <w:pPr>
        <w:numPr>
          <w:ilvl w:val="0"/>
          <w:numId w:val="2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val="en-GB"/>
        </w:rPr>
      </w:pPr>
      <w:r w:rsidRPr="000259E3">
        <w:rPr>
          <w:rFonts w:ascii="Arial" w:eastAsia="PMingLiU" w:hAnsi="Arial" w:cs="Arial"/>
          <w:lang w:val="en-GB"/>
        </w:rPr>
        <w:t xml:space="preserve">When appointing employees for work sites, cognisance must be </w:t>
      </w:r>
      <w:proofErr w:type="gramStart"/>
      <w:r w:rsidRPr="000259E3">
        <w:rPr>
          <w:rFonts w:ascii="Arial" w:eastAsia="PMingLiU" w:hAnsi="Arial" w:cs="Arial"/>
          <w:lang w:val="en-GB"/>
        </w:rPr>
        <w:t>taken into account</w:t>
      </w:r>
      <w:proofErr w:type="gramEnd"/>
      <w:r w:rsidRPr="000259E3">
        <w:rPr>
          <w:rFonts w:ascii="Arial" w:eastAsia="PMingLiU" w:hAnsi="Arial" w:cs="Arial"/>
          <w:lang w:val="en-GB"/>
        </w:rPr>
        <w:t xml:space="preserve"> the type of work performed, the distance teams are working apart and the terrain to be covered if an emergency should arise.</w:t>
      </w:r>
    </w:p>
    <w:p w14:paraId="26431565" w14:textId="77777777" w:rsidR="00984276" w:rsidRPr="000259E3" w:rsidRDefault="00984276" w:rsidP="00984276">
      <w:pPr>
        <w:numPr>
          <w:ilvl w:val="0"/>
          <w:numId w:val="2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val="en-GB" w:eastAsia="en-ZA"/>
        </w:rPr>
      </w:pPr>
      <w:r w:rsidRPr="000259E3">
        <w:rPr>
          <w:rFonts w:ascii="Arial" w:eastAsia="PMingLiU" w:hAnsi="Arial" w:cs="Arial"/>
          <w:lang w:val="en-GB"/>
        </w:rPr>
        <w:t xml:space="preserve">A list of emergency numbers must be displayed on the notice boards and made accessible for all employees. </w:t>
      </w:r>
    </w:p>
    <w:p w14:paraId="769896DC" w14:textId="649ED6F4" w:rsidR="00984276" w:rsidRPr="000259E3" w:rsidRDefault="00984276" w:rsidP="00984276">
      <w:pPr>
        <w:numPr>
          <w:ilvl w:val="0"/>
          <w:numId w:val="2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val="en-GB"/>
        </w:rPr>
      </w:pPr>
      <w:r w:rsidRPr="000259E3">
        <w:rPr>
          <w:rFonts w:ascii="Arial" w:eastAsia="PMingLiU" w:hAnsi="Arial" w:cs="Arial"/>
          <w:lang w:val="en-GB"/>
        </w:rPr>
        <w:t xml:space="preserve"> </w:t>
      </w:r>
      <w:r w:rsidR="00724742" w:rsidRPr="000259E3">
        <w:rPr>
          <w:rFonts w:ascii="Arial" w:eastAsia="PMingLiU" w:hAnsi="Arial" w:cs="Arial"/>
          <w:lang w:val="en-GB"/>
        </w:rPr>
        <w:t>Main</w:t>
      </w:r>
      <w:r w:rsidRPr="000259E3">
        <w:rPr>
          <w:rFonts w:ascii="Arial" w:eastAsia="PMingLiU" w:hAnsi="Arial" w:cs="Arial"/>
          <w:lang w:val="en-GB"/>
        </w:rPr>
        <w:t xml:space="preserve"> Contractor must ensure that his /her employees and appointed contractor employees are familiar with the emergency numbers. </w:t>
      </w:r>
    </w:p>
    <w:p w14:paraId="56E06796" w14:textId="77777777" w:rsidR="00984276" w:rsidRPr="000259E3" w:rsidRDefault="00984276" w:rsidP="00984276">
      <w:pPr>
        <w:numPr>
          <w:ilvl w:val="0"/>
          <w:numId w:val="2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val="en-GB"/>
        </w:rPr>
      </w:pPr>
      <w:r w:rsidRPr="000259E3">
        <w:rPr>
          <w:rFonts w:ascii="Arial" w:eastAsia="PMingLiU" w:hAnsi="Arial" w:cs="Arial"/>
          <w:lang w:eastAsia="en-ZA"/>
        </w:rPr>
        <w:t xml:space="preserve">Contractors shall have one first aid box for the first 5 persons and thereafter one for every 50 or team of workers on site or part thereof, </w:t>
      </w:r>
      <w:proofErr w:type="gramStart"/>
      <w:r w:rsidRPr="000259E3">
        <w:rPr>
          <w:rFonts w:ascii="Arial" w:eastAsia="PMingLiU" w:hAnsi="Arial" w:cs="Arial"/>
          <w:lang w:eastAsia="en-ZA"/>
        </w:rPr>
        <w:t xml:space="preserve">taking into </w:t>
      </w:r>
      <w:r w:rsidRPr="000259E3">
        <w:rPr>
          <w:rFonts w:ascii="Arial" w:eastAsia="PMingLiU" w:hAnsi="Arial" w:cs="Arial"/>
          <w:lang w:val="en-GB"/>
        </w:rPr>
        <w:t>account</w:t>
      </w:r>
      <w:proofErr w:type="gramEnd"/>
      <w:r w:rsidRPr="000259E3">
        <w:rPr>
          <w:rFonts w:ascii="Arial" w:eastAsia="PMingLiU" w:hAnsi="Arial" w:cs="Arial"/>
          <w:lang w:val="en-GB"/>
        </w:rPr>
        <w:t xml:space="preserve"> the type of work performed and the distance between teams. </w:t>
      </w:r>
    </w:p>
    <w:p w14:paraId="79F2D475" w14:textId="77777777" w:rsidR="00984276" w:rsidRPr="000259E3" w:rsidRDefault="00984276" w:rsidP="00984276">
      <w:pPr>
        <w:numPr>
          <w:ilvl w:val="0"/>
          <w:numId w:val="2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eastAsia="en-ZA"/>
        </w:rPr>
      </w:pPr>
      <w:r w:rsidRPr="000259E3">
        <w:rPr>
          <w:rFonts w:ascii="Arial" w:eastAsia="PMingLiU" w:hAnsi="Arial" w:cs="Arial"/>
          <w:lang w:eastAsia="en-ZA"/>
        </w:rPr>
        <w:t xml:space="preserve">More first aid boxes shall be provided in accordance with the risk assessment. </w:t>
      </w:r>
      <w:r w:rsidRPr="000259E3">
        <w:rPr>
          <w:rFonts w:ascii="Arial" w:eastAsia="PMingLiU" w:hAnsi="Arial" w:cs="Arial"/>
          <w:lang w:val="en-GB"/>
        </w:rPr>
        <w:t>Boxes must be available and accessible for the immediate treatment of injured persons at the workplace.</w:t>
      </w:r>
    </w:p>
    <w:p w14:paraId="73CD8D14" w14:textId="77777777" w:rsidR="00984276" w:rsidRPr="000259E3" w:rsidRDefault="00984276" w:rsidP="00984276">
      <w:pPr>
        <w:numPr>
          <w:ilvl w:val="0"/>
          <w:numId w:val="2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val="en-GB"/>
        </w:rPr>
      </w:pPr>
      <w:r w:rsidRPr="000259E3">
        <w:rPr>
          <w:rFonts w:ascii="Arial" w:eastAsia="PMingLiU" w:hAnsi="Arial" w:cs="Arial"/>
          <w:lang w:val="en-GB"/>
        </w:rPr>
        <w:t xml:space="preserve">For offices, signs indicating where the first aid box or boxes are kept as well as the name and contact details of the First Aider of such first aid box or boxes shall be erected. </w:t>
      </w:r>
    </w:p>
    <w:p w14:paraId="2FAA2CC8" w14:textId="3188D6C5" w:rsidR="00984276" w:rsidRPr="000259E3" w:rsidRDefault="00984276" w:rsidP="00984276">
      <w:pPr>
        <w:numPr>
          <w:ilvl w:val="0"/>
          <w:numId w:val="2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eastAsia="en-ZA"/>
        </w:rPr>
      </w:pPr>
      <w:r w:rsidRPr="000259E3">
        <w:rPr>
          <w:rFonts w:ascii="Arial" w:eastAsia="PMingLiU" w:hAnsi="Arial" w:cs="Arial"/>
          <w:lang w:eastAsia="en-ZA"/>
        </w:rPr>
        <w:t xml:space="preserve">The </w:t>
      </w:r>
      <w:r w:rsidR="00724742" w:rsidRPr="000259E3">
        <w:rPr>
          <w:rFonts w:ascii="Arial" w:eastAsia="PMingLiU" w:hAnsi="Arial" w:cs="Arial"/>
          <w:lang w:eastAsia="en-ZA"/>
        </w:rPr>
        <w:t>Main</w:t>
      </w:r>
      <w:r w:rsidRPr="000259E3">
        <w:rPr>
          <w:rFonts w:ascii="Arial" w:eastAsia="PMingLiU" w:hAnsi="Arial" w:cs="Arial"/>
          <w:lang w:eastAsia="en-ZA"/>
        </w:rPr>
        <w:t xml:space="preserve"> Contractor and appointed contractor shall ensure that alternative arrangements be made for incidents occurring after working hours.</w:t>
      </w:r>
    </w:p>
    <w:p w14:paraId="2E84B984" w14:textId="6E4A54C8" w:rsidR="00984276" w:rsidRPr="000259E3" w:rsidRDefault="00984276" w:rsidP="00984276">
      <w:pPr>
        <w:keepNext/>
        <w:keepLines/>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280" w:after="120" w:line="240" w:lineRule="auto"/>
        <w:outlineLvl w:val="2"/>
        <w:rPr>
          <w:rFonts w:ascii="Arial" w:eastAsia="PMingLiU" w:hAnsi="Arial" w:cs="Arial"/>
          <w:b/>
          <w:lang w:val="en-GB"/>
        </w:rPr>
      </w:pPr>
      <w:bookmarkStart w:id="110" w:name="_Toc100235490"/>
      <w:bookmarkStart w:id="111" w:name="_Toc106906721"/>
      <w:r w:rsidRPr="000259E3">
        <w:rPr>
          <w:rFonts w:ascii="Arial" w:eastAsia="PMingLiU" w:hAnsi="Arial" w:cs="Arial"/>
          <w:b/>
          <w:lang w:val="en-GB"/>
        </w:rPr>
        <w:lastRenderedPageBreak/>
        <w:t>Boxes and equipment</w:t>
      </w:r>
      <w:bookmarkEnd w:id="110"/>
      <w:bookmarkEnd w:id="111"/>
    </w:p>
    <w:p w14:paraId="34CDD405" w14:textId="77777777" w:rsidR="00984276" w:rsidRPr="000259E3" w:rsidRDefault="00984276" w:rsidP="0098427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val="en-GB" w:eastAsia="en-ZA"/>
        </w:rPr>
      </w:pPr>
      <w:r w:rsidRPr="000259E3">
        <w:rPr>
          <w:rFonts w:ascii="Arial" w:eastAsia="PMingLiU" w:hAnsi="Arial" w:cs="Arial"/>
          <w:lang w:val="en-GB" w:eastAsia="en-ZA"/>
        </w:rPr>
        <w:t xml:space="preserve">The following is a list of minimum contents of a first aid box: </w:t>
      </w:r>
    </w:p>
    <w:p w14:paraId="574BA034" w14:textId="77777777" w:rsidR="00984276" w:rsidRPr="000259E3" w:rsidRDefault="00984276" w:rsidP="00984276">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lang w:val="en-GB" w:eastAsia="en-ZA"/>
        </w:rPr>
      </w:pPr>
      <w:r w:rsidRPr="000259E3">
        <w:rPr>
          <w:rFonts w:ascii="Arial" w:eastAsia="PMingLiU" w:hAnsi="Arial" w:cs="Arial"/>
          <w:lang w:val="en-GB" w:eastAsia="en-ZA"/>
        </w:rPr>
        <w:t>Item 1: Wound cleaner/antiseptic (100ml).</w:t>
      </w:r>
    </w:p>
    <w:p w14:paraId="0B4DC34F" w14:textId="77777777" w:rsidR="00984276" w:rsidRPr="000259E3" w:rsidRDefault="00984276" w:rsidP="00984276">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lang w:val="en-GB" w:eastAsia="en-ZA"/>
        </w:rPr>
      </w:pPr>
      <w:r w:rsidRPr="000259E3">
        <w:rPr>
          <w:rFonts w:ascii="Arial" w:eastAsia="PMingLiU" w:hAnsi="Arial" w:cs="Arial"/>
          <w:lang w:val="en-GB" w:eastAsia="en-ZA"/>
        </w:rPr>
        <w:t>Item 2: Swabs for cleaning wounds.</w:t>
      </w:r>
    </w:p>
    <w:p w14:paraId="414A6E10" w14:textId="77777777" w:rsidR="00984276" w:rsidRPr="000259E3" w:rsidRDefault="00984276" w:rsidP="00984276">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lang w:val="en-GB" w:eastAsia="en-ZA"/>
        </w:rPr>
      </w:pPr>
      <w:r w:rsidRPr="000259E3">
        <w:rPr>
          <w:rFonts w:ascii="Arial" w:eastAsia="PMingLiU" w:hAnsi="Arial" w:cs="Arial"/>
          <w:lang w:val="en-GB" w:eastAsia="en-ZA"/>
        </w:rPr>
        <w:t>Item 3: Cotton wool for padding (100 g).</w:t>
      </w:r>
    </w:p>
    <w:p w14:paraId="5F6D36C6" w14:textId="77777777" w:rsidR="00984276" w:rsidRPr="000259E3" w:rsidRDefault="00984276" w:rsidP="00984276">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lang w:val="pt-BR" w:eastAsia="en-ZA"/>
        </w:rPr>
      </w:pPr>
      <w:r w:rsidRPr="000259E3">
        <w:rPr>
          <w:rFonts w:ascii="Arial" w:eastAsia="PMingLiU" w:hAnsi="Arial" w:cs="Arial"/>
          <w:lang w:val="pt-BR" w:eastAsia="en-ZA"/>
        </w:rPr>
        <w:t>Item 4: Sterile gauze (minimum quantity 10).</w:t>
      </w:r>
    </w:p>
    <w:p w14:paraId="7BDB3766" w14:textId="77777777" w:rsidR="00984276" w:rsidRPr="000259E3" w:rsidRDefault="00984276" w:rsidP="00984276">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lang w:val="en-GB" w:eastAsia="en-ZA"/>
        </w:rPr>
      </w:pPr>
      <w:r w:rsidRPr="000259E3">
        <w:rPr>
          <w:rFonts w:ascii="Arial" w:eastAsia="PMingLiU" w:hAnsi="Arial" w:cs="Arial"/>
          <w:lang w:val="en-GB" w:eastAsia="en-ZA"/>
        </w:rPr>
        <w:t>Item 5: 1 Pair of forceps (for splinters).</w:t>
      </w:r>
    </w:p>
    <w:p w14:paraId="23E92C5B" w14:textId="77777777" w:rsidR="00984276" w:rsidRPr="000259E3" w:rsidRDefault="00984276" w:rsidP="00984276">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lang w:val="en-GB" w:eastAsia="en-ZA"/>
        </w:rPr>
      </w:pPr>
      <w:r w:rsidRPr="000259E3">
        <w:rPr>
          <w:rFonts w:ascii="Arial" w:eastAsia="PMingLiU" w:hAnsi="Arial" w:cs="Arial"/>
          <w:lang w:val="en-GB" w:eastAsia="en-ZA"/>
        </w:rPr>
        <w:t>Item 6: 1 Pair of scissors (minimum size 100 mm).</w:t>
      </w:r>
    </w:p>
    <w:p w14:paraId="435772E7" w14:textId="77777777" w:rsidR="00984276" w:rsidRPr="000259E3" w:rsidRDefault="00984276" w:rsidP="00984276">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lang w:val="en-GB" w:eastAsia="en-ZA"/>
        </w:rPr>
      </w:pPr>
      <w:r w:rsidRPr="000259E3">
        <w:rPr>
          <w:rFonts w:ascii="Arial" w:eastAsia="PMingLiU" w:hAnsi="Arial" w:cs="Arial"/>
          <w:lang w:val="en-GB" w:eastAsia="en-ZA"/>
        </w:rPr>
        <w:t>Item 7: 1 Set of safety pins.</w:t>
      </w:r>
    </w:p>
    <w:p w14:paraId="0CDFEB93" w14:textId="77777777" w:rsidR="00984276" w:rsidRPr="000259E3" w:rsidRDefault="00984276" w:rsidP="00984276">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lang w:val="sv-SE" w:eastAsia="en-ZA"/>
        </w:rPr>
      </w:pPr>
      <w:r w:rsidRPr="000259E3">
        <w:rPr>
          <w:rFonts w:ascii="Arial" w:eastAsia="PMingLiU" w:hAnsi="Arial" w:cs="Arial"/>
          <w:lang w:val="sv-SE" w:eastAsia="en-ZA"/>
        </w:rPr>
        <w:t>Item 8: 4 Triangular bandages.</w:t>
      </w:r>
    </w:p>
    <w:p w14:paraId="055D3036" w14:textId="77777777" w:rsidR="00984276" w:rsidRPr="000259E3" w:rsidRDefault="00984276" w:rsidP="00984276">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lang w:val="sv-SE" w:eastAsia="en-ZA"/>
        </w:rPr>
      </w:pPr>
      <w:r w:rsidRPr="000259E3">
        <w:rPr>
          <w:rFonts w:ascii="Arial" w:eastAsia="PMingLiU" w:hAnsi="Arial" w:cs="Arial"/>
          <w:lang w:val="sv-SE" w:eastAsia="en-ZA"/>
        </w:rPr>
        <w:t>Item 9: 4 Roller bandages (75 mm X 5 m).</w:t>
      </w:r>
    </w:p>
    <w:p w14:paraId="630F37DF" w14:textId="77777777" w:rsidR="00984276" w:rsidRPr="000259E3" w:rsidRDefault="00984276" w:rsidP="00984276">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lang w:val="sv-SE" w:eastAsia="en-ZA"/>
        </w:rPr>
      </w:pPr>
      <w:r w:rsidRPr="000259E3">
        <w:rPr>
          <w:rFonts w:ascii="Arial" w:eastAsia="PMingLiU" w:hAnsi="Arial" w:cs="Arial"/>
          <w:lang w:val="sv-SE" w:eastAsia="en-ZA"/>
        </w:rPr>
        <w:t>Item 10: 4 Roller bandages (100 mm X 5 m).</w:t>
      </w:r>
    </w:p>
    <w:p w14:paraId="59DF3EF3" w14:textId="77777777" w:rsidR="00984276" w:rsidRPr="000259E3" w:rsidRDefault="00984276" w:rsidP="00984276">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lang w:val="en-GB" w:eastAsia="en-ZA"/>
        </w:rPr>
      </w:pPr>
      <w:r w:rsidRPr="000259E3">
        <w:rPr>
          <w:rFonts w:ascii="Arial" w:eastAsia="PMingLiU" w:hAnsi="Arial" w:cs="Arial"/>
          <w:lang w:val="en-GB" w:eastAsia="en-ZA"/>
        </w:rPr>
        <w:t>Item 11: 1 Roll of elastic adhesive (25 mm X 3 m).</w:t>
      </w:r>
    </w:p>
    <w:p w14:paraId="647EE16B" w14:textId="77777777" w:rsidR="00984276" w:rsidRPr="000259E3" w:rsidRDefault="00984276" w:rsidP="00984276">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lang w:val="en-GB" w:eastAsia="en-ZA"/>
        </w:rPr>
      </w:pPr>
      <w:r w:rsidRPr="000259E3">
        <w:rPr>
          <w:rFonts w:ascii="Arial" w:eastAsia="PMingLiU" w:hAnsi="Arial" w:cs="Arial"/>
          <w:lang w:val="en-GB" w:eastAsia="en-ZA"/>
        </w:rPr>
        <w:t>Item 12: 1 Non-allergenic adhesive strip (25 mm X 3 m).</w:t>
      </w:r>
    </w:p>
    <w:p w14:paraId="729AAA59" w14:textId="77777777" w:rsidR="00984276" w:rsidRPr="000259E3" w:rsidRDefault="00984276" w:rsidP="00984276">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lang w:val="en-GB" w:eastAsia="en-ZA"/>
        </w:rPr>
      </w:pPr>
      <w:r w:rsidRPr="000259E3">
        <w:rPr>
          <w:rFonts w:ascii="Arial" w:eastAsia="PMingLiU" w:hAnsi="Arial" w:cs="Arial"/>
          <w:lang w:val="en-GB" w:eastAsia="en-ZA"/>
        </w:rPr>
        <w:t>Item 13: 1 Packet of adhesive dressing strips (minimum quantity, 10 assorted sizes).</w:t>
      </w:r>
    </w:p>
    <w:p w14:paraId="3286086D" w14:textId="77777777" w:rsidR="00984276" w:rsidRPr="000259E3" w:rsidRDefault="00984276" w:rsidP="00984276">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lang w:val="en-GB" w:eastAsia="en-ZA"/>
        </w:rPr>
      </w:pPr>
      <w:r w:rsidRPr="000259E3">
        <w:rPr>
          <w:rFonts w:ascii="Arial" w:eastAsia="PMingLiU" w:hAnsi="Arial" w:cs="Arial"/>
          <w:lang w:val="en-GB" w:eastAsia="en-ZA"/>
        </w:rPr>
        <w:t>Item 14: 4 First aid dressings (75 mm X 100 mm).</w:t>
      </w:r>
    </w:p>
    <w:p w14:paraId="5AFE0D3F" w14:textId="77777777" w:rsidR="00984276" w:rsidRPr="000259E3" w:rsidRDefault="00984276" w:rsidP="00984276">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lang w:val="en-GB" w:eastAsia="en-ZA"/>
        </w:rPr>
      </w:pPr>
      <w:r w:rsidRPr="000259E3">
        <w:rPr>
          <w:rFonts w:ascii="Arial" w:eastAsia="PMingLiU" w:hAnsi="Arial" w:cs="Arial"/>
          <w:lang w:val="en-GB" w:eastAsia="en-ZA"/>
        </w:rPr>
        <w:t>Item 15: 4 First aid dressings (150 mm x 200 mm).</w:t>
      </w:r>
    </w:p>
    <w:p w14:paraId="5F4F06F2" w14:textId="77777777" w:rsidR="00984276" w:rsidRPr="000259E3" w:rsidRDefault="00984276" w:rsidP="00984276">
      <w:pPr>
        <w:numPr>
          <w:ilvl w:val="0"/>
          <w:numId w:val="2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lang w:val="en-GB" w:eastAsia="en-ZA"/>
        </w:rPr>
      </w:pPr>
      <w:r w:rsidRPr="000259E3">
        <w:rPr>
          <w:rFonts w:ascii="Arial" w:eastAsia="PMingLiU" w:hAnsi="Arial" w:cs="Arial"/>
          <w:lang w:val="en-GB" w:eastAsia="en-ZA"/>
        </w:rPr>
        <w:t>Item 16: 2 Straight splints.</w:t>
      </w:r>
    </w:p>
    <w:p w14:paraId="75CA62AE" w14:textId="77777777" w:rsidR="00984276" w:rsidRPr="000259E3" w:rsidRDefault="00984276" w:rsidP="00984276">
      <w:pPr>
        <w:numPr>
          <w:ilvl w:val="0"/>
          <w:numId w:val="3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PMingLiU" w:hAnsi="Arial" w:cs="Arial"/>
          <w:lang w:val="en-GB" w:eastAsia="en-ZA"/>
        </w:rPr>
      </w:pPr>
      <w:r w:rsidRPr="000259E3">
        <w:rPr>
          <w:rFonts w:ascii="Arial" w:eastAsia="PMingLiU" w:hAnsi="Arial" w:cs="Arial"/>
          <w:lang w:val="en-GB" w:eastAsia="en-ZA"/>
        </w:rPr>
        <w:t>Item 17: 2 Pairs large and 2 pairs medium disposable latex gloves.</w:t>
      </w:r>
    </w:p>
    <w:p w14:paraId="70389535" w14:textId="77777777" w:rsidR="00984276" w:rsidRPr="000259E3" w:rsidRDefault="00984276" w:rsidP="00984276">
      <w:pPr>
        <w:numPr>
          <w:ilvl w:val="0"/>
          <w:numId w:val="30"/>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val="en-GB" w:eastAsia="en-ZA"/>
        </w:rPr>
      </w:pPr>
      <w:r w:rsidRPr="000259E3">
        <w:rPr>
          <w:rFonts w:ascii="Arial" w:eastAsia="PMingLiU" w:hAnsi="Arial" w:cs="Arial"/>
          <w:lang w:val="en-GB" w:eastAsia="en-ZA"/>
        </w:rPr>
        <w:t>Item 18: 2 CPR mouth pieces or similar devices.</w:t>
      </w:r>
    </w:p>
    <w:p w14:paraId="45C116F4" w14:textId="77777777" w:rsidR="00984276" w:rsidRPr="000259E3" w:rsidRDefault="00984276" w:rsidP="0098427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val="en-GB" w:eastAsia="en-ZA"/>
        </w:rPr>
      </w:pPr>
      <w:r w:rsidRPr="000259E3">
        <w:rPr>
          <w:rFonts w:ascii="Arial" w:eastAsia="PMingLiU" w:hAnsi="Arial" w:cs="Arial"/>
          <w:lang w:val="en-GB" w:eastAsia="en-ZA"/>
        </w:rPr>
        <w:t>A content check list must be available with all boxes and boxes shall be checked on a regular basis, kept clean and dust free.</w:t>
      </w:r>
    </w:p>
    <w:p w14:paraId="54CA0FE4" w14:textId="20865654" w:rsidR="00476C88" w:rsidRPr="000259E3" w:rsidRDefault="00476C88" w:rsidP="00F2700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p>
    <w:p w14:paraId="09405796" w14:textId="77777777" w:rsidR="00984276" w:rsidRPr="000259E3" w:rsidRDefault="00984276" w:rsidP="00F3675F">
      <w:pPr>
        <w:pStyle w:val="Heading2"/>
        <w:rPr>
          <w:rFonts w:ascii="Arial" w:hAnsi="Arial" w:cs="Arial"/>
          <w:szCs w:val="22"/>
        </w:rPr>
      </w:pPr>
      <w:bookmarkStart w:id="112" w:name="_Toc368379594"/>
      <w:bookmarkStart w:id="113" w:name="_Toc377559657"/>
      <w:bookmarkStart w:id="114" w:name="_Toc383001957"/>
      <w:bookmarkStart w:id="115" w:name="_Toc438202513"/>
      <w:bookmarkStart w:id="116" w:name="_Toc100235497"/>
      <w:bookmarkStart w:id="117" w:name="_Toc103255346"/>
      <w:bookmarkStart w:id="118" w:name="_Toc106906722"/>
      <w:r w:rsidRPr="000259E3">
        <w:rPr>
          <w:rFonts w:ascii="Arial" w:hAnsi="Arial" w:cs="Arial"/>
          <w:szCs w:val="22"/>
        </w:rPr>
        <w:t>OHS TRAINING</w:t>
      </w:r>
      <w:bookmarkEnd w:id="112"/>
      <w:bookmarkEnd w:id="113"/>
      <w:bookmarkEnd w:id="114"/>
      <w:bookmarkEnd w:id="115"/>
      <w:bookmarkEnd w:id="116"/>
      <w:bookmarkEnd w:id="117"/>
      <w:bookmarkEnd w:id="118"/>
      <w:r w:rsidRPr="000259E3">
        <w:rPr>
          <w:rFonts w:ascii="Arial" w:hAnsi="Arial" w:cs="Arial"/>
          <w:szCs w:val="22"/>
        </w:rPr>
        <w:t xml:space="preserve"> </w:t>
      </w:r>
    </w:p>
    <w:p w14:paraId="046CC12E" w14:textId="6BB6FA55" w:rsidR="00984276" w:rsidRPr="000259E3" w:rsidRDefault="00984276" w:rsidP="00984276">
      <w:pPr>
        <w:numPr>
          <w:ilvl w:val="0"/>
          <w:numId w:val="3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val="en-GB"/>
        </w:rPr>
      </w:pPr>
      <w:r w:rsidRPr="000259E3">
        <w:rPr>
          <w:rFonts w:ascii="Arial" w:eastAsia="PMingLiU" w:hAnsi="Arial" w:cs="Arial"/>
          <w:lang w:val="en-GB"/>
        </w:rPr>
        <w:t xml:space="preserve">The </w:t>
      </w:r>
      <w:r w:rsidR="00724742" w:rsidRPr="000259E3">
        <w:rPr>
          <w:rFonts w:ascii="Arial" w:eastAsia="PMingLiU" w:hAnsi="Arial" w:cs="Arial"/>
          <w:lang w:val="en-GB"/>
        </w:rPr>
        <w:t>Main</w:t>
      </w:r>
      <w:r w:rsidRPr="000259E3">
        <w:rPr>
          <w:rFonts w:ascii="Arial" w:eastAsia="PMingLiU" w:hAnsi="Arial" w:cs="Arial"/>
          <w:lang w:val="en-GB"/>
        </w:rPr>
        <w:t xml:space="preserve"> contractor, when making a bid for this project shall provide a breakdown list of the OHS training requirements and the costing of such requirements. Similarly, appointed contractor must provide the same requirements when bidding with the </w:t>
      </w:r>
      <w:r w:rsidR="00724742" w:rsidRPr="000259E3">
        <w:rPr>
          <w:rFonts w:ascii="Arial" w:eastAsia="PMingLiU" w:hAnsi="Arial" w:cs="Arial"/>
          <w:lang w:val="en-GB"/>
        </w:rPr>
        <w:t>Main</w:t>
      </w:r>
      <w:r w:rsidRPr="000259E3">
        <w:rPr>
          <w:rFonts w:ascii="Arial" w:eastAsia="PMingLiU" w:hAnsi="Arial" w:cs="Arial"/>
          <w:lang w:val="en-GB"/>
        </w:rPr>
        <w:t xml:space="preserve"> contractor.</w:t>
      </w:r>
    </w:p>
    <w:p w14:paraId="5B3BB137" w14:textId="10883368" w:rsidR="00984276" w:rsidRPr="000259E3" w:rsidRDefault="00984276" w:rsidP="00984276">
      <w:pPr>
        <w:numPr>
          <w:ilvl w:val="0"/>
          <w:numId w:val="3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val="en-GB"/>
        </w:rPr>
      </w:pPr>
      <w:r w:rsidRPr="000259E3">
        <w:rPr>
          <w:rFonts w:ascii="Arial" w:eastAsia="PMingLiU" w:hAnsi="Arial" w:cs="Arial"/>
          <w:lang w:val="en-GB"/>
        </w:rPr>
        <w:t xml:space="preserve">The scope of training includes but is not limited to the type of work being performed and the relevant procedures. </w:t>
      </w:r>
    </w:p>
    <w:p w14:paraId="1C0A6AF7" w14:textId="77777777" w:rsidR="00984276" w:rsidRPr="000259E3" w:rsidRDefault="00984276" w:rsidP="00984276">
      <w:pPr>
        <w:numPr>
          <w:ilvl w:val="0"/>
          <w:numId w:val="3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r w:rsidRPr="000259E3">
        <w:rPr>
          <w:rFonts w:ascii="Arial" w:eastAsia="PMingLiU" w:hAnsi="Arial" w:cs="Arial"/>
          <w:lang w:val="en-GB"/>
        </w:rPr>
        <w:t>Where legislative and Eskom recommended appointments are made, the relevant training shall be given to those appointees prior to the acceptance of those appointments.</w:t>
      </w:r>
    </w:p>
    <w:p w14:paraId="56B6535B" w14:textId="229EC7DE" w:rsidR="00984276" w:rsidRPr="000259E3" w:rsidRDefault="00984276" w:rsidP="00984276">
      <w:pPr>
        <w:numPr>
          <w:ilvl w:val="0"/>
          <w:numId w:val="31"/>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Arial"/>
          <w:lang w:val="en-GB"/>
        </w:rPr>
      </w:pPr>
      <w:r w:rsidRPr="000259E3">
        <w:rPr>
          <w:rFonts w:ascii="Arial" w:eastAsia="PMingLiU" w:hAnsi="Arial" w:cs="Arial"/>
          <w:lang w:val="en-GB"/>
        </w:rPr>
        <w:t xml:space="preserve">When there is an amendment to the Acts and/or to the regulations, OHS specification and OHS plan, all affected staff shall undergo the applicable </w:t>
      </w:r>
      <w:r w:rsidR="00207A2A" w:rsidRPr="000259E3">
        <w:rPr>
          <w:rFonts w:ascii="Arial" w:eastAsia="PMingLiU" w:hAnsi="Arial" w:cs="Arial"/>
          <w:lang w:val="en-GB"/>
        </w:rPr>
        <w:t xml:space="preserve">in-house </w:t>
      </w:r>
      <w:r w:rsidRPr="000259E3">
        <w:rPr>
          <w:rFonts w:ascii="Arial" w:eastAsia="PMingLiU" w:hAnsi="Arial" w:cs="Arial"/>
          <w:lang w:val="en-GB"/>
        </w:rPr>
        <w:t>refresher training.</w:t>
      </w:r>
    </w:p>
    <w:p w14:paraId="2BA8AACB" w14:textId="77777777" w:rsidR="00984276" w:rsidRPr="000259E3" w:rsidRDefault="00984276" w:rsidP="00984276">
      <w:pPr>
        <w:numPr>
          <w:ilvl w:val="0"/>
          <w:numId w:val="3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val="en-GB"/>
        </w:rPr>
      </w:pPr>
      <w:r w:rsidRPr="000259E3">
        <w:rPr>
          <w:rFonts w:ascii="Arial" w:eastAsia="PMingLiU" w:hAnsi="Arial" w:cs="Arial"/>
          <w:lang w:val="en-GB"/>
        </w:rPr>
        <w:t>Appropriate time must be set aside for training (induction and other) of all employees.</w:t>
      </w:r>
    </w:p>
    <w:p w14:paraId="00ACF455" w14:textId="77777777" w:rsidR="00984276" w:rsidRPr="000259E3" w:rsidRDefault="00984276" w:rsidP="00984276">
      <w:pPr>
        <w:numPr>
          <w:ilvl w:val="0"/>
          <w:numId w:val="3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rPr>
      </w:pPr>
      <w:r w:rsidRPr="000259E3">
        <w:rPr>
          <w:rFonts w:ascii="Arial" w:eastAsia="PMingLiU" w:hAnsi="Arial" w:cs="Arial"/>
          <w:lang w:val="en-GB"/>
        </w:rPr>
        <w:t>Records of all training and qualifications of all contractor employees must be kept on the OHS file.</w:t>
      </w:r>
      <w:r w:rsidRPr="000259E3">
        <w:rPr>
          <w:rFonts w:ascii="Arial" w:eastAsia="PMingLiU" w:hAnsi="Arial" w:cs="Arial"/>
        </w:rPr>
        <w:t xml:space="preserve"> </w:t>
      </w:r>
    </w:p>
    <w:p w14:paraId="06261868" w14:textId="77777777" w:rsidR="00984276" w:rsidRPr="000259E3" w:rsidRDefault="00984276" w:rsidP="00F3675F">
      <w:pPr>
        <w:pStyle w:val="Heading3"/>
        <w:rPr>
          <w:rFonts w:ascii="Arial" w:hAnsi="Arial" w:cs="Arial"/>
          <w:szCs w:val="22"/>
        </w:rPr>
      </w:pPr>
      <w:bookmarkStart w:id="119" w:name="_Toc100235498"/>
      <w:bookmarkStart w:id="120" w:name="_Toc106906723"/>
      <w:r w:rsidRPr="000259E3">
        <w:rPr>
          <w:rFonts w:ascii="Arial" w:hAnsi="Arial" w:cs="Arial"/>
          <w:szCs w:val="22"/>
        </w:rPr>
        <w:lastRenderedPageBreak/>
        <w:t>Induction training</w:t>
      </w:r>
      <w:bookmarkEnd w:id="119"/>
      <w:bookmarkEnd w:id="120"/>
    </w:p>
    <w:p w14:paraId="7E82F1BF" w14:textId="0983C5DB" w:rsidR="00984276" w:rsidRPr="000259E3" w:rsidRDefault="00984276" w:rsidP="00984276">
      <w:pPr>
        <w:numPr>
          <w:ilvl w:val="0"/>
          <w:numId w:val="3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val="en-GB"/>
        </w:rPr>
      </w:pPr>
      <w:r w:rsidRPr="000259E3">
        <w:rPr>
          <w:rFonts w:ascii="Arial" w:eastAsia="PMingLiU" w:hAnsi="Arial" w:cs="Arial"/>
          <w:lang w:val="en-GB"/>
        </w:rPr>
        <w:t xml:space="preserve">The </w:t>
      </w:r>
      <w:r w:rsidR="00724742" w:rsidRPr="000259E3">
        <w:rPr>
          <w:rFonts w:ascii="Arial" w:eastAsia="PMingLiU" w:hAnsi="Arial" w:cs="Arial"/>
          <w:lang w:val="en-GB"/>
        </w:rPr>
        <w:t>Main</w:t>
      </w:r>
      <w:r w:rsidRPr="000259E3">
        <w:rPr>
          <w:rFonts w:ascii="Arial" w:eastAsia="PMingLiU" w:hAnsi="Arial" w:cs="Arial"/>
          <w:lang w:val="en-GB"/>
        </w:rPr>
        <w:t xml:space="preserve"> contractor shall ensure that all his / her employees, appointed contractors and their employees have undergone the Eskom OHS induction training prior to commencing work on site.</w:t>
      </w:r>
    </w:p>
    <w:p w14:paraId="008118EB" w14:textId="77777777" w:rsidR="00984276" w:rsidRPr="000259E3" w:rsidRDefault="00984276" w:rsidP="00984276">
      <w:pPr>
        <w:numPr>
          <w:ilvl w:val="0"/>
          <w:numId w:val="3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rPr>
      </w:pPr>
      <w:r w:rsidRPr="000259E3">
        <w:rPr>
          <w:rFonts w:ascii="Arial" w:eastAsia="PMingLiU" w:hAnsi="Arial" w:cs="Arial"/>
        </w:rPr>
        <w:t>Attendance registers must be completed of any induction training given, which must indicate that they have received and understood the induction training.</w:t>
      </w:r>
    </w:p>
    <w:p w14:paraId="73A5B294" w14:textId="7E959DE8" w:rsidR="00984276" w:rsidRPr="000259E3" w:rsidRDefault="00984276" w:rsidP="00984276">
      <w:pPr>
        <w:numPr>
          <w:ilvl w:val="0"/>
          <w:numId w:val="3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val="en-GB"/>
        </w:rPr>
      </w:pPr>
      <w:r w:rsidRPr="000259E3">
        <w:rPr>
          <w:rFonts w:ascii="Arial" w:eastAsia="PMingLiU" w:hAnsi="Arial" w:cs="Arial"/>
          <w:lang w:val="en-GB"/>
        </w:rPr>
        <w:t xml:space="preserve">Prior to attending the induction training, all employees must undergo a pre-employment medical examination and found fit for duty. A copy of the certificate of fitness must be kept in the OHS file on site for the duration of the </w:t>
      </w:r>
      <w:r w:rsidR="00724742" w:rsidRPr="000259E3">
        <w:rPr>
          <w:rFonts w:ascii="Arial" w:eastAsia="PMingLiU" w:hAnsi="Arial" w:cs="Arial"/>
          <w:lang w:val="en-GB"/>
        </w:rPr>
        <w:t>contract.</w:t>
      </w:r>
    </w:p>
    <w:p w14:paraId="36C0D559" w14:textId="392C00FA" w:rsidR="00984276" w:rsidRPr="000259E3" w:rsidRDefault="00984276" w:rsidP="00984276">
      <w:pPr>
        <w:numPr>
          <w:ilvl w:val="0"/>
          <w:numId w:val="3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val="en-GB"/>
        </w:rPr>
      </w:pPr>
      <w:r w:rsidRPr="000259E3">
        <w:rPr>
          <w:rFonts w:ascii="Arial" w:eastAsia="PMingLiU" w:hAnsi="Arial" w:cs="Arial"/>
          <w:lang w:val="en-GB"/>
        </w:rPr>
        <w:t>All employees and visitors on site shall carry the proof of induction training</w:t>
      </w:r>
      <w:r w:rsidR="00BD3F30" w:rsidRPr="000259E3">
        <w:rPr>
          <w:rFonts w:ascii="Arial" w:eastAsia="PMingLiU" w:hAnsi="Arial" w:cs="Arial"/>
          <w:lang w:val="en-GB"/>
        </w:rPr>
        <w:t xml:space="preserve"> in the form of access cards</w:t>
      </w:r>
      <w:r w:rsidRPr="000259E3">
        <w:rPr>
          <w:rFonts w:ascii="Arial" w:eastAsia="PMingLiU" w:hAnsi="Arial" w:cs="Arial"/>
          <w:lang w:val="en-GB"/>
        </w:rPr>
        <w:t>.</w:t>
      </w:r>
    </w:p>
    <w:p w14:paraId="1EC586D5" w14:textId="76169AE9" w:rsidR="00984276" w:rsidRPr="000259E3" w:rsidRDefault="00984276" w:rsidP="00984276">
      <w:pPr>
        <w:numPr>
          <w:ilvl w:val="0"/>
          <w:numId w:val="3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val="en-GB"/>
        </w:rPr>
      </w:pPr>
      <w:r w:rsidRPr="000259E3">
        <w:rPr>
          <w:rFonts w:ascii="Arial" w:eastAsia="PMingLiU" w:hAnsi="Arial" w:cs="Arial"/>
          <w:lang w:val="en-GB"/>
        </w:rPr>
        <w:t xml:space="preserve">It is the </w:t>
      </w:r>
      <w:r w:rsidR="00BD3F30" w:rsidRPr="000259E3">
        <w:rPr>
          <w:rFonts w:ascii="Arial" w:eastAsia="PMingLiU" w:hAnsi="Arial" w:cs="Arial"/>
          <w:lang w:val="en-GB"/>
        </w:rPr>
        <w:t>contractor’s</w:t>
      </w:r>
      <w:r w:rsidRPr="000259E3">
        <w:rPr>
          <w:rFonts w:ascii="Arial" w:eastAsia="PMingLiU" w:hAnsi="Arial" w:cs="Arial"/>
          <w:lang w:val="en-GB"/>
        </w:rPr>
        <w:t xml:space="preserve"> responsibility to keep records of induction training.</w:t>
      </w:r>
    </w:p>
    <w:p w14:paraId="1AD26881" w14:textId="77777777" w:rsidR="00984276" w:rsidRPr="000259E3" w:rsidRDefault="00984276" w:rsidP="00F3675F">
      <w:pPr>
        <w:pStyle w:val="Heading3"/>
        <w:rPr>
          <w:rFonts w:ascii="Arial" w:hAnsi="Arial" w:cs="Arial"/>
          <w:szCs w:val="22"/>
        </w:rPr>
      </w:pPr>
      <w:bookmarkStart w:id="121" w:name="_Toc100235499"/>
      <w:bookmarkStart w:id="122" w:name="_Toc106906724"/>
      <w:r w:rsidRPr="000259E3">
        <w:rPr>
          <w:rFonts w:ascii="Arial" w:hAnsi="Arial" w:cs="Arial"/>
          <w:szCs w:val="22"/>
        </w:rPr>
        <w:t>Contractor induction training</w:t>
      </w:r>
      <w:bookmarkEnd w:id="121"/>
      <w:bookmarkEnd w:id="122"/>
    </w:p>
    <w:p w14:paraId="14FFEF83" w14:textId="5C41C518" w:rsidR="00984276" w:rsidRPr="000259E3" w:rsidRDefault="00984276" w:rsidP="0098427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rPr>
      </w:pPr>
      <w:r w:rsidRPr="000259E3">
        <w:rPr>
          <w:rFonts w:ascii="Arial" w:eastAsia="PMingLiU" w:hAnsi="Arial" w:cs="Arial"/>
        </w:rPr>
        <w:t xml:space="preserve">The </w:t>
      </w:r>
      <w:r w:rsidR="00724742" w:rsidRPr="000259E3">
        <w:rPr>
          <w:rFonts w:ascii="Arial" w:eastAsia="PMingLiU" w:hAnsi="Arial" w:cs="Arial"/>
        </w:rPr>
        <w:t>Main</w:t>
      </w:r>
      <w:r w:rsidRPr="000259E3">
        <w:rPr>
          <w:rFonts w:ascii="Arial" w:eastAsia="PMingLiU" w:hAnsi="Arial" w:cs="Arial"/>
        </w:rPr>
        <w:t xml:space="preserve"> contractor shall ensure that all his / her employees and appointed contractor employees undergo site specific work induction </w:t>
      </w:r>
      <w:proofErr w:type="gramStart"/>
      <w:r w:rsidRPr="000259E3">
        <w:rPr>
          <w:rFonts w:ascii="Arial" w:eastAsia="PMingLiU" w:hAnsi="Arial" w:cs="Arial"/>
        </w:rPr>
        <w:t>with regard to</w:t>
      </w:r>
      <w:proofErr w:type="gramEnd"/>
      <w:r w:rsidRPr="000259E3">
        <w:rPr>
          <w:rFonts w:ascii="Arial" w:eastAsia="PMingLiU" w:hAnsi="Arial" w:cs="Arial"/>
        </w:rPr>
        <w:t xml:space="preserve"> the approved project OHS plan, hazards prevalent on the work site, scope specific risk assessment, rules and regulations, and other related aspects.</w:t>
      </w:r>
      <w:r w:rsidRPr="000259E3">
        <w:rPr>
          <w:rFonts w:ascii="Arial" w:eastAsia="PMingLiU" w:hAnsi="Arial" w:cs="Arial"/>
          <w:lang w:val="en-GB"/>
        </w:rPr>
        <w:t xml:space="preserve"> </w:t>
      </w:r>
    </w:p>
    <w:p w14:paraId="3994357A" w14:textId="77777777" w:rsidR="00984276" w:rsidRPr="000259E3" w:rsidRDefault="00984276" w:rsidP="00F3675F">
      <w:pPr>
        <w:pStyle w:val="Heading3"/>
        <w:rPr>
          <w:rFonts w:ascii="Arial" w:hAnsi="Arial" w:cs="Arial"/>
          <w:szCs w:val="22"/>
        </w:rPr>
      </w:pPr>
      <w:bookmarkStart w:id="123" w:name="_Toc100235500"/>
      <w:bookmarkStart w:id="124" w:name="_Toc106906725"/>
      <w:r w:rsidRPr="000259E3">
        <w:rPr>
          <w:rFonts w:ascii="Arial" w:hAnsi="Arial" w:cs="Arial"/>
          <w:szCs w:val="22"/>
        </w:rPr>
        <w:t>Visitors to site induction</w:t>
      </w:r>
      <w:bookmarkEnd w:id="123"/>
      <w:bookmarkEnd w:id="124"/>
    </w:p>
    <w:p w14:paraId="05D46EB4" w14:textId="77777777" w:rsidR="00984276" w:rsidRPr="000259E3" w:rsidRDefault="00984276" w:rsidP="00984276">
      <w:pPr>
        <w:numPr>
          <w:ilvl w:val="0"/>
          <w:numId w:val="3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val="en-GB"/>
        </w:rPr>
      </w:pPr>
      <w:r w:rsidRPr="000259E3">
        <w:rPr>
          <w:rFonts w:ascii="Arial" w:eastAsia="PMingLiU" w:hAnsi="Arial" w:cs="Arial"/>
          <w:lang w:val="en-GB"/>
        </w:rPr>
        <w:t xml:space="preserve">Visitors to the site shall be required to undergo and comply with the Eskom site-specific safety induction prior to being allowed access to site. </w:t>
      </w:r>
    </w:p>
    <w:p w14:paraId="41A799A7" w14:textId="77777777" w:rsidR="00984276" w:rsidRPr="000259E3" w:rsidRDefault="00984276" w:rsidP="00984276">
      <w:pPr>
        <w:numPr>
          <w:ilvl w:val="0"/>
          <w:numId w:val="3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val="en-GB"/>
        </w:rPr>
      </w:pPr>
      <w:r w:rsidRPr="000259E3">
        <w:rPr>
          <w:rFonts w:ascii="Arial" w:eastAsia="PMingLiU" w:hAnsi="Arial" w:cs="Arial"/>
          <w:lang w:val="en-GB"/>
        </w:rPr>
        <w:t>All visitors must remain in the care and custody of a person (host) who has been properly inducted. No visitors are permitted to undertake any work onsite, of any nature.</w:t>
      </w:r>
    </w:p>
    <w:p w14:paraId="55BE603A" w14:textId="77777777" w:rsidR="00984276" w:rsidRPr="000259E3" w:rsidRDefault="00984276" w:rsidP="00984276">
      <w:pPr>
        <w:numPr>
          <w:ilvl w:val="0"/>
          <w:numId w:val="3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val="en-GB"/>
        </w:rPr>
      </w:pPr>
      <w:r w:rsidRPr="000259E3">
        <w:rPr>
          <w:rFonts w:ascii="Arial" w:eastAsia="PMingLiU" w:hAnsi="Arial" w:cs="Arial"/>
          <w:lang w:val="en-GB"/>
        </w:rPr>
        <w:t>Visitors who have completed site induction must be provided with a record of proof of Induction training.</w:t>
      </w:r>
    </w:p>
    <w:p w14:paraId="7D51BA2E" w14:textId="77777777" w:rsidR="00984276" w:rsidRPr="000259E3" w:rsidRDefault="00984276" w:rsidP="00F3675F">
      <w:pPr>
        <w:pStyle w:val="Heading2"/>
        <w:rPr>
          <w:rFonts w:ascii="Arial" w:hAnsi="Arial" w:cs="Arial"/>
          <w:szCs w:val="22"/>
        </w:rPr>
      </w:pPr>
      <w:bookmarkStart w:id="125" w:name="_Toc368379598"/>
      <w:bookmarkStart w:id="126" w:name="_Toc377559661"/>
      <w:bookmarkStart w:id="127" w:name="_Toc383001961"/>
      <w:bookmarkStart w:id="128" w:name="_Toc438202515"/>
      <w:bookmarkStart w:id="129" w:name="_Toc100235507"/>
      <w:bookmarkStart w:id="130" w:name="_Toc103255347"/>
      <w:bookmarkStart w:id="131" w:name="_Toc106906726"/>
      <w:r w:rsidRPr="000259E3">
        <w:rPr>
          <w:rFonts w:ascii="Arial" w:hAnsi="Arial" w:cs="Arial"/>
          <w:szCs w:val="22"/>
        </w:rPr>
        <w:t>HOUSEKEEPING AND ORDER</w:t>
      </w:r>
      <w:bookmarkEnd w:id="125"/>
      <w:bookmarkEnd w:id="126"/>
      <w:bookmarkEnd w:id="127"/>
      <w:bookmarkEnd w:id="128"/>
      <w:bookmarkEnd w:id="129"/>
      <w:bookmarkEnd w:id="130"/>
      <w:bookmarkEnd w:id="131"/>
      <w:r w:rsidRPr="000259E3">
        <w:rPr>
          <w:rFonts w:ascii="Arial" w:hAnsi="Arial" w:cs="Arial"/>
          <w:szCs w:val="22"/>
        </w:rPr>
        <w:t xml:space="preserve"> </w:t>
      </w:r>
    </w:p>
    <w:p w14:paraId="4360765A" w14:textId="7B1BCF82" w:rsidR="00984276" w:rsidRPr="000259E3" w:rsidRDefault="00984276" w:rsidP="00984276">
      <w:pPr>
        <w:numPr>
          <w:ilvl w:val="0"/>
          <w:numId w:val="3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val="en-GB"/>
        </w:rPr>
      </w:pPr>
      <w:r w:rsidRPr="000259E3">
        <w:rPr>
          <w:rFonts w:ascii="Arial" w:eastAsia="PMingLiU" w:hAnsi="Arial" w:cs="Arial"/>
          <w:lang w:val="en-GB"/>
        </w:rPr>
        <w:t xml:space="preserve">All contractors shall maintain a high standard of housekeeping within their </w:t>
      </w:r>
      <w:r w:rsidR="00BD3F30" w:rsidRPr="000259E3">
        <w:rPr>
          <w:rFonts w:ascii="Arial" w:eastAsia="PMingLiU" w:hAnsi="Arial" w:cs="Arial"/>
          <w:lang w:val="en-GB"/>
        </w:rPr>
        <w:t xml:space="preserve">work area </w:t>
      </w:r>
      <w:r w:rsidRPr="000259E3">
        <w:rPr>
          <w:rFonts w:ascii="Arial" w:eastAsia="PMingLiU" w:hAnsi="Arial" w:cs="Arial"/>
          <w:lang w:val="en-GB"/>
        </w:rPr>
        <w:t xml:space="preserve">and vehicles for the duration of the contract. </w:t>
      </w:r>
    </w:p>
    <w:p w14:paraId="66A931AF" w14:textId="5B52C8A7" w:rsidR="00984276" w:rsidRPr="000259E3" w:rsidRDefault="00984276" w:rsidP="00984276">
      <w:pPr>
        <w:numPr>
          <w:ilvl w:val="0"/>
          <w:numId w:val="3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val="en-GB"/>
        </w:rPr>
      </w:pPr>
      <w:r w:rsidRPr="000259E3">
        <w:rPr>
          <w:rFonts w:ascii="Arial" w:eastAsia="PMingLiU" w:hAnsi="Arial" w:cs="Arial"/>
          <w:lang w:val="en-GB"/>
        </w:rPr>
        <w:t xml:space="preserve">Prompt disposal of waste materials, scrap and rubbish is essential and be stored </w:t>
      </w:r>
      <w:r w:rsidR="00BD3F30" w:rsidRPr="000259E3">
        <w:rPr>
          <w:rFonts w:ascii="Arial" w:eastAsia="PMingLiU" w:hAnsi="Arial" w:cs="Arial"/>
          <w:lang w:val="en-GB"/>
        </w:rPr>
        <w:t>temporarily in</w:t>
      </w:r>
      <w:r w:rsidRPr="000259E3">
        <w:rPr>
          <w:rFonts w:ascii="Arial" w:eastAsia="PMingLiU" w:hAnsi="Arial" w:cs="Arial"/>
          <w:lang w:val="en-GB"/>
        </w:rPr>
        <w:t xml:space="preserve"> a designated waste area, awaiting disposal.</w:t>
      </w:r>
    </w:p>
    <w:p w14:paraId="03E4025C" w14:textId="77777777" w:rsidR="00984276" w:rsidRPr="000259E3" w:rsidRDefault="00984276" w:rsidP="00984276">
      <w:pPr>
        <w:numPr>
          <w:ilvl w:val="0"/>
          <w:numId w:val="3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val="en-GB"/>
        </w:rPr>
      </w:pPr>
      <w:r w:rsidRPr="000259E3">
        <w:rPr>
          <w:rFonts w:ascii="Arial" w:eastAsia="PMingLiU" w:hAnsi="Arial" w:cs="Arial"/>
          <w:lang w:val="en-GB"/>
        </w:rPr>
        <w:t>Materials/objects shall not be left unsecured in elevated areas – falling objects may cause serious injuries/fatalities.</w:t>
      </w:r>
    </w:p>
    <w:p w14:paraId="5D3B3998" w14:textId="77777777" w:rsidR="00984276" w:rsidRPr="000259E3" w:rsidRDefault="00984276" w:rsidP="00984276">
      <w:pPr>
        <w:numPr>
          <w:ilvl w:val="0"/>
          <w:numId w:val="3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val="en-GB"/>
        </w:rPr>
      </w:pPr>
      <w:r w:rsidRPr="000259E3">
        <w:rPr>
          <w:rFonts w:ascii="Arial" w:eastAsia="PMingLiU" w:hAnsi="Arial" w:cs="Arial"/>
          <w:lang w:val="en-GB"/>
        </w:rPr>
        <w:t>Nails protruding through timber shall be bent over or removed so as not to cause injury.</w:t>
      </w:r>
    </w:p>
    <w:p w14:paraId="441D6292" w14:textId="77777777" w:rsidR="00984276" w:rsidRPr="000259E3" w:rsidRDefault="00984276" w:rsidP="00984276">
      <w:pPr>
        <w:numPr>
          <w:ilvl w:val="0"/>
          <w:numId w:val="3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val="en-GB"/>
        </w:rPr>
      </w:pPr>
      <w:r w:rsidRPr="000259E3">
        <w:rPr>
          <w:rFonts w:ascii="Arial" w:eastAsia="PMingLiU" w:hAnsi="Arial" w:cs="Arial"/>
          <w:lang w:val="en-GB"/>
        </w:rPr>
        <w:lastRenderedPageBreak/>
        <w:t>All packaging material including boxes, pallets, crates, etc. to be removed from the work area immediately.</w:t>
      </w:r>
    </w:p>
    <w:p w14:paraId="365B5986" w14:textId="69AF2576" w:rsidR="00984276" w:rsidRPr="000259E3" w:rsidRDefault="00984276" w:rsidP="00984276">
      <w:pPr>
        <w:numPr>
          <w:ilvl w:val="0"/>
          <w:numId w:val="3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val="en-GB"/>
        </w:rPr>
      </w:pPr>
      <w:r w:rsidRPr="000259E3">
        <w:rPr>
          <w:rFonts w:ascii="Arial" w:eastAsia="PMingLiU" w:hAnsi="Arial" w:cs="Arial"/>
          <w:lang w:val="en-GB"/>
        </w:rPr>
        <w:t>On completion of his / her work, the contractor is responsible for clearing his / her work area of all materials, scrap to the satisfaction of the client.</w:t>
      </w:r>
    </w:p>
    <w:p w14:paraId="69864564" w14:textId="12F6CBBF" w:rsidR="00984276" w:rsidRPr="000259E3" w:rsidRDefault="00984276" w:rsidP="00984276">
      <w:pPr>
        <w:numPr>
          <w:ilvl w:val="0"/>
          <w:numId w:val="3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val="en-GB"/>
        </w:rPr>
      </w:pPr>
      <w:r w:rsidRPr="000259E3">
        <w:rPr>
          <w:rFonts w:ascii="Arial" w:eastAsia="PMingLiU" w:hAnsi="Arial" w:cs="Arial"/>
          <w:lang w:val="en-GB"/>
        </w:rPr>
        <w:t xml:space="preserve">In cases where an inadequate standard of housekeeping has developed, compromising safety and cleanliness, anyone has the responsibility to bring it to the attention of the </w:t>
      </w:r>
      <w:r w:rsidR="00724742" w:rsidRPr="000259E3">
        <w:rPr>
          <w:rFonts w:ascii="Arial" w:eastAsia="PMingLiU" w:hAnsi="Arial" w:cs="Arial"/>
          <w:lang w:val="en-GB"/>
        </w:rPr>
        <w:t>Main</w:t>
      </w:r>
      <w:r w:rsidRPr="000259E3">
        <w:rPr>
          <w:rFonts w:ascii="Arial" w:eastAsia="PMingLiU" w:hAnsi="Arial" w:cs="Arial"/>
          <w:lang w:val="en-GB"/>
        </w:rPr>
        <w:t xml:space="preserve"> contractor in the first instance and the Eskom project/contract manager in the second instance.  </w:t>
      </w:r>
    </w:p>
    <w:p w14:paraId="5F20F3C1" w14:textId="1637EE60" w:rsidR="00984276" w:rsidRPr="000259E3" w:rsidRDefault="00984276" w:rsidP="00984276">
      <w:pPr>
        <w:numPr>
          <w:ilvl w:val="0"/>
          <w:numId w:val="3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val="en-GB"/>
        </w:rPr>
      </w:pPr>
      <w:r w:rsidRPr="000259E3">
        <w:rPr>
          <w:rFonts w:ascii="Arial" w:eastAsia="PMingLiU" w:hAnsi="Arial" w:cs="Arial"/>
          <w:lang w:val="en-GB"/>
        </w:rPr>
        <w:t xml:space="preserve">The Eskom project/contract manager has the right to instruct the </w:t>
      </w:r>
      <w:r w:rsidR="00724742" w:rsidRPr="000259E3">
        <w:rPr>
          <w:rFonts w:ascii="Arial" w:eastAsia="PMingLiU" w:hAnsi="Arial" w:cs="Arial"/>
          <w:lang w:val="en-GB"/>
        </w:rPr>
        <w:t>Main</w:t>
      </w:r>
      <w:r w:rsidRPr="000259E3">
        <w:rPr>
          <w:rFonts w:ascii="Arial" w:eastAsia="PMingLiU" w:hAnsi="Arial" w:cs="Arial"/>
          <w:lang w:val="en-GB"/>
        </w:rPr>
        <w:t xml:space="preserve"> contractor and appointed contractors to cease work until the area has been tidied up and made safe. Neither additional costs nor extension of time to the contract shall be allowed </w:t>
      </w:r>
      <w:proofErr w:type="gramStart"/>
      <w:r w:rsidRPr="000259E3">
        <w:rPr>
          <w:rFonts w:ascii="Arial" w:eastAsia="PMingLiU" w:hAnsi="Arial" w:cs="Arial"/>
          <w:lang w:val="en-GB"/>
        </w:rPr>
        <w:t>as a result of</w:t>
      </w:r>
      <w:proofErr w:type="gramEnd"/>
      <w:r w:rsidRPr="000259E3">
        <w:rPr>
          <w:rFonts w:ascii="Arial" w:eastAsia="PMingLiU" w:hAnsi="Arial" w:cs="Arial"/>
          <w:lang w:val="en-GB"/>
        </w:rPr>
        <w:t xml:space="preserve"> such a stoppage.  Failure to comply with this requirement will result into site cleaning by another cleaning contractor company at the cost of the </w:t>
      </w:r>
      <w:r w:rsidR="00724742" w:rsidRPr="000259E3">
        <w:rPr>
          <w:rFonts w:ascii="Arial" w:eastAsia="PMingLiU" w:hAnsi="Arial" w:cs="Arial"/>
          <w:lang w:val="en-GB"/>
        </w:rPr>
        <w:t>Main</w:t>
      </w:r>
      <w:r w:rsidRPr="000259E3">
        <w:rPr>
          <w:rFonts w:ascii="Arial" w:eastAsia="PMingLiU" w:hAnsi="Arial" w:cs="Arial"/>
          <w:lang w:val="en-GB"/>
        </w:rPr>
        <w:t xml:space="preserve"> contractor.</w:t>
      </w:r>
    </w:p>
    <w:p w14:paraId="0E341892" w14:textId="45012BB8" w:rsidR="00984276" w:rsidRPr="000259E3" w:rsidRDefault="00984276" w:rsidP="00984276">
      <w:pPr>
        <w:numPr>
          <w:ilvl w:val="0"/>
          <w:numId w:val="3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val="en-GB"/>
        </w:rPr>
      </w:pPr>
      <w:r w:rsidRPr="000259E3">
        <w:rPr>
          <w:rFonts w:ascii="Arial" w:eastAsia="PMingLiU" w:hAnsi="Arial" w:cs="Arial"/>
          <w:lang w:val="en-GB"/>
        </w:rPr>
        <w:t xml:space="preserve">The </w:t>
      </w:r>
      <w:r w:rsidR="00724742" w:rsidRPr="000259E3">
        <w:rPr>
          <w:rFonts w:ascii="Arial" w:eastAsia="PMingLiU" w:hAnsi="Arial" w:cs="Arial"/>
          <w:lang w:val="en-GB"/>
        </w:rPr>
        <w:t>Main</w:t>
      </w:r>
      <w:r w:rsidRPr="000259E3">
        <w:rPr>
          <w:rFonts w:ascii="Arial" w:eastAsia="PMingLiU" w:hAnsi="Arial" w:cs="Arial"/>
          <w:lang w:val="en-GB"/>
        </w:rPr>
        <w:t xml:space="preserve"> contractor shall carry out regular safety/housekeeping inspections daily to ensure maintenance of satisfactory standards. The </w:t>
      </w:r>
      <w:r w:rsidR="00724742" w:rsidRPr="000259E3">
        <w:rPr>
          <w:rFonts w:ascii="Arial" w:eastAsia="PMingLiU" w:hAnsi="Arial" w:cs="Arial"/>
          <w:lang w:val="en-GB"/>
        </w:rPr>
        <w:t>Main</w:t>
      </w:r>
      <w:r w:rsidRPr="000259E3">
        <w:rPr>
          <w:rFonts w:ascii="Arial" w:eastAsia="PMingLiU" w:hAnsi="Arial" w:cs="Arial"/>
          <w:lang w:val="en-GB"/>
        </w:rPr>
        <w:t xml:space="preserve"> contractor shall document the results of each inspection and shall maintain records for viewing.</w:t>
      </w:r>
    </w:p>
    <w:p w14:paraId="759EA82B" w14:textId="5C380521" w:rsidR="00984276" w:rsidRPr="000259E3" w:rsidRDefault="00984276" w:rsidP="00F2700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p>
    <w:p w14:paraId="513E277F" w14:textId="061A3C58" w:rsidR="00984276" w:rsidRPr="000259E3" w:rsidRDefault="00984276" w:rsidP="00F3675F">
      <w:pPr>
        <w:pStyle w:val="Heading2"/>
        <w:rPr>
          <w:rFonts w:ascii="Arial" w:hAnsi="Arial" w:cs="Arial"/>
          <w:szCs w:val="22"/>
          <w:lang w:eastAsia="en-ZA"/>
        </w:rPr>
      </w:pPr>
      <w:r w:rsidRPr="000259E3">
        <w:rPr>
          <w:rFonts w:ascii="Arial" w:hAnsi="Arial" w:cs="Arial"/>
          <w:szCs w:val="22"/>
        </w:rPr>
        <w:t xml:space="preserve"> </w:t>
      </w:r>
      <w:bookmarkStart w:id="132" w:name="_Toc100235518"/>
      <w:bookmarkStart w:id="133" w:name="_Toc106906727"/>
      <w:r w:rsidRPr="000259E3">
        <w:rPr>
          <w:rFonts w:ascii="Arial" w:hAnsi="Arial" w:cs="Arial"/>
          <w:szCs w:val="22"/>
          <w:lang w:eastAsia="en-ZA"/>
        </w:rPr>
        <w:t>Smoking</w:t>
      </w:r>
      <w:bookmarkEnd w:id="132"/>
      <w:bookmarkEnd w:id="133"/>
    </w:p>
    <w:p w14:paraId="587E0E06" w14:textId="0857D677" w:rsidR="00984276" w:rsidRPr="000259E3" w:rsidRDefault="00984276" w:rsidP="0098427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eastAsia="en-ZA"/>
        </w:rPr>
      </w:pPr>
      <w:r w:rsidRPr="000259E3">
        <w:rPr>
          <w:rFonts w:ascii="Arial" w:eastAsia="PMingLiU" w:hAnsi="Arial" w:cs="Arial"/>
          <w:lang w:eastAsia="en-ZA"/>
        </w:rPr>
        <w:t xml:space="preserve">The national smoking policy must be </w:t>
      </w:r>
      <w:r w:rsidR="00207A2A" w:rsidRPr="000259E3">
        <w:rPr>
          <w:rFonts w:ascii="Arial" w:eastAsia="PMingLiU" w:hAnsi="Arial" w:cs="Arial"/>
          <w:lang w:eastAsia="en-ZA"/>
        </w:rPr>
        <w:t>observed,</w:t>
      </w:r>
      <w:r w:rsidRPr="000259E3">
        <w:rPr>
          <w:rFonts w:ascii="Arial" w:eastAsia="PMingLiU" w:hAnsi="Arial" w:cs="Arial"/>
          <w:lang w:eastAsia="en-ZA"/>
        </w:rPr>
        <w:t xml:space="preserve"> and smoking is permitted in designated areas only (Eskom Smoking Procedure 32-36).</w:t>
      </w:r>
    </w:p>
    <w:p w14:paraId="76ECE2AE" w14:textId="77777777" w:rsidR="00984276" w:rsidRPr="000259E3" w:rsidRDefault="00984276" w:rsidP="00F3675F">
      <w:pPr>
        <w:pStyle w:val="Heading2"/>
        <w:rPr>
          <w:rFonts w:ascii="Arial" w:hAnsi="Arial" w:cs="Arial"/>
          <w:szCs w:val="22"/>
          <w:lang w:eastAsia="en-ZA"/>
        </w:rPr>
      </w:pPr>
      <w:bookmarkStart w:id="134" w:name="_Toc100235519"/>
      <w:bookmarkStart w:id="135" w:name="_Toc106906728"/>
      <w:r w:rsidRPr="000259E3">
        <w:rPr>
          <w:rFonts w:ascii="Arial" w:hAnsi="Arial" w:cs="Arial"/>
          <w:szCs w:val="22"/>
          <w:lang w:eastAsia="en-ZA"/>
        </w:rPr>
        <w:t>Cellular phones</w:t>
      </w:r>
      <w:bookmarkEnd w:id="134"/>
      <w:bookmarkEnd w:id="135"/>
    </w:p>
    <w:p w14:paraId="78C119A1" w14:textId="25A9B869" w:rsidR="00984276" w:rsidRPr="000259E3" w:rsidRDefault="00984276" w:rsidP="00984276">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Arial"/>
          <w:lang w:eastAsia="en-ZA"/>
        </w:rPr>
      </w:pPr>
      <w:r w:rsidRPr="000259E3">
        <w:rPr>
          <w:rFonts w:ascii="Arial" w:eastAsia="PMingLiU" w:hAnsi="Arial" w:cs="Arial"/>
          <w:lang w:eastAsia="en-ZA"/>
        </w:rPr>
        <w:t xml:space="preserve">The national requirements regarding the use of cellular phones must be observed, when driving. </w:t>
      </w:r>
    </w:p>
    <w:p w14:paraId="7F8423E8" w14:textId="4488822D" w:rsidR="00984276" w:rsidRPr="000259E3" w:rsidRDefault="000A496E" w:rsidP="00F3675F">
      <w:pPr>
        <w:pStyle w:val="Heading2"/>
        <w:rPr>
          <w:rFonts w:ascii="Arial" w:hAnsi="Arial" w:cs="Arial"/>
          <w:szCs w:val="22"/>
        </w:rPr>
      </w:pPr>
      <w:bookmarkStart w:id="136" w:name="_Toc438202521"/>
      <w:bookmarkStart w:id="137" w:name="_Toc100235520"/>
      <w:bookmarkStart w:id="138" w:name="_Toc103255348"/>
      <w:bookmarkStart w:id="139" w:name="_Toc106906729"/>
      <w:r w:rsidRPr="000259E3">
        <w:rPr>
          <w:rFonts w:ascii="Arial" w:hAnsi="Arial" w:cs="Arial"/>
          <w:szCs w:val="22"/>
        </w:rPr>
        <w:t>OCCUPATIONAL HEALTH</w:t>
      </w:r>
      <w:bookmarkStart w:id="140" w:name="_Toc100235521"/>
      <w:bookmarkEnd w:id="136"/>
      <w:bookmarkEnd w:id="137"/>
      <w:bookmarkEnd w:id="138"/>
      <w:r w:rsidRPr="000259E3">
        <w:rPr>
          <w:rFonts w:ascii="Arial" w:hAnsi="Arial" w:cs="Arial"/>
          <w:szCs w:val="22"/>
        </w:rPr>
        <w:t xml:space="preserve"> </w:t>
      </w:r>
      <w:r w:rsidR="00F3675F" w:rsidRPr="000259E3">
        <w:rPr>
          <w:rFonts w:ascii="Arial" w:hAnsi="Arial" w:cs="Arial"/>
          <w:szCs w:val="22"/>
        </w:rPr>
        <w:t xml:space="preserve">and </w:t>
      </w:r>
      <w:r w:rsidRPr="000259E3">
        <w:rPr>
          <w:rFonts w:ascii="Arial" w:hAnsi="Arial" w:cs="Arial"/>
          <w:szCs w:val="22"/>
        </w:rPr>
        <w:t>MEDICAL ASSESSMENTS</w:t>
      </w:r>
      <w:bookmarkEnd w:id="139"/>
      <w:bookmarkEnd w:id="140"/>
    </w:p>
    <w:p w14:paraId="5D44A910" w14:textId="77777777" w:rsidR="00984276" w:rsidRPr="000259E3" w:rsidRDefault="00984276" w:rsidP="00984276">
      <w:pPr>
        <w:tabs>
          <w:tab w:val="left" w:pos="397"/>
          <w:tab w:val="left" w:pos="907"/>
          <w:tab w:val="left" w:pos="1304"/>
          <w:tab w:val="left" w:pos="1701"/>
          <w:tab w:val="left" w:pos="2098"/>
          <w:tab w:val="left" w:pos="2494"/>
          <w:tab w:val="left" w:pos="2891"/>
          <w:tab w:val="left" w:pos="3288"/>
          <w:tab w:val="left" w:pos="3685"/>
          <w:tab w:val="left" w:pos="4082"/>
          <w:tab w:val="left" w:pos="4479"/>
        </w:tabs>
        <w:autoSpaceDE w:val="0"/>
        <w:autoSpaceDN w:val="0"/>
        <w:adjustRightInd w:val="0"/>
        <w:spacing w:after="120" w:line="240" w:lineRule="auto"/>
        <w:jc w:val="both"/>
        <w:rPr>
          <w:rFonts w:ascii="Arial" w:eastAsia="PMingLiU" w:hAnsi="Arial" w:cs="Arial"/>
          <w:lang w:eastAsia="en-ZA"/>
        </w:rPr>
      </w:pPr>
      <w:r w:rsidRPr="000259E3">
        <w:rPr>
          <w:rFonts w:ascii="Arial" w:eastAsia="PMingLiU" w:hAnsi="Arial" w:cs="Arial"/>
          <w:b/>
          <w:bCs/>
          <w:lang w:eastAsia="en-ZA"/>
        </w:rPr>
        <w:t>Note:</w:t>
      </w:r>
      <w:r w:rsidRPr="000259E3">
        <w:rPr>
          <w:rFonts w:ascii="Arial" w:eastAsia="PMingLiU" w:hAnsi="Arial" w:cs="Arial"/>
          <w:lang w:eastAsia="en-ZA"/>
        </w:rPr>
        <w:t xml:space="preserve"> Eskom will only accept medical surveillances conducted by an Occupational Health Practitioner who holds a qualification in occupational health. </w:t>
      </w:r>
    </w:p>
    <w:p w14:paraId="2E16C027" w14:textId="7114C6E2" w:rsidR="00984276" w:rsidRPr="000259E3" w:rsidRDefault="00724742" w:rsidP="00984276">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eastAsia="en-ZA"/>
        </w:rPr>
      </w:pPr>
      <w:r w:rsidRPr="000259E3">
        <w:rPr>
          <w:rFonts w:ascii="Arial" w:eastAsia="PMingLiU" w:hAnsi="Arial" w:cs="Arial"/>
          <w:lang w:eastAsia="en-ZA"/>
        </w:rPr>
        <w:t>Main</w:t>
      </w:r>
      <w:r w:rsidR="00984276" w:rsidRPr="000259E3">
        <w:rPr>
          <w:rFonts w:ascii="Arial" w:eastAsia="PMingLiU" w:hAnsi="Arial" w:cs="Arial"/>
          <w:lang w:eastAsia="en-ZA"/>
        </w:rPr>
        <w:t xml:space="preserve"> contractors must ensure that their employees and their appointed contractor employees have a </w:t>
      </w:r>
      <w:r w:rsidR="0041669A" w:rsidRPr="000259E3">
        <w:rPr>
          <w:rFonts w:ascii="Arial" w:eastAsia="PMingLiU" w:hAnsi="Arial" w:cs="Arial"/>
          <w:lang w:eastAsia="en-ZA"/>
        </w:rPr>
        <w:t xml:space="preserve">valid </w:t>
      </w:r>
      <w:r w:rsidR="00984276" w:rsidRPr="000259E3">
        <w:rPr>
          <w:rFonts w:ascii="Arial" w:eastAsia="PMingLiU" w:hAnsi="Arial" w:cs="Arial"/>
          <w:lang w:eastAsia="en-ZA"/>
        </w:rPr>
        <w:t xml:space="preserve">medical </w:t>
      </w:r>
      <w:r w:rsidR="0041669A" w:rsidRPr="000259E3">
        <w:rPr>
          <w:rFonts w:ascii="Arial" w:eastAsia="PMingLiU" w:hAnsi="Arial" w:cs="Arial"/>
          <w:lang w:eastAsia="en-ZA"/>
        </w:rPr>
        <w:t>fitness certificate.</w:t>
      </w:r>
    </w:p>
    <w:p w14:paraId="39D65CE1" w14:textId="77777777" w:rsidR="00984276" w:rsidRPr="000259E3" w:rsidRDefault="00984276" w:rsidP="00984276">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val="en-GB" w:eastAsia="en-ZA"/>
        </w:rPr>
      </w:pPr>
      <w:proofErr w:type="gramStart"/>
      <w:r w:rsidRPr="000259E3">
        <w:rPr>
          <w:rFonts w:ascii="Arial" w:eastAsia="PMingLiU" w:hAnsi="Arial" w:cs="Arial"/>
          <w:lang w:eastAsia="en-ZA"/>
        </w:rPr>
        <w:t>In order for</w:t>
      </w:r>
      <w:proofErr w:type="gramEnd"/>
      <w:r w:rsidRPr="000259E3">
        <w:rPr>
          <w:rFonts w:ascii="Arial" w:eastAsia="PMingLiU" w:hAnsi="Arial" w:cs="Arial"/>
          <w:lang w:eastAsia="en-ZA"/>
        </w:rPr>
        <w:t xml:space="preserve"> the appropriate medical examinations to be conducted, each employee must have a man job specification, which must indicate the description of work, list of hazards and potential occupational exposure limits, physical hazards and required physical attributes.</w:t>
      </w:r>
    </w:p>
    <w:p w14:paraId="33486585" w14:textId="77777777" w:rsidR="0041669A" w:rsidRPr="000259E3" w:rsidRDefault="0041669A" w:rsidP="0041669A">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eastAsia="en-ZA"/>
        </w:rPr>
      </w:pPr>
      <w:r w:rsidRPr="000259E3">
        <w:rPr>
          <w:rFonts w:ascii="Arial" w:eastAsia="PMingLiU" w:hAnsi="Arial" w:cs="Arial"/>
          <w:lang w:eastAsia="en-ZA"/>
        </w:rPr>
        <w:t>The Main Contractor must ensure that his / her employees and appointed contractor employees have undergone p</w:t>
      </w:r>
      <w:r w:rsidRPr="000259E3">
        <w:rPr>
          <w:rFonts w:ascii="Arial" w:eastAsia="PMingLiU" w:hAnsi="Arial" w:cs="Arial"/>
          <w:lang w:val="en-GB"/>
        </w:rPr>
        <w:t xml:space="preserve">re-entry medical examination before starting work on the contract.  </w:t>
      </w:r>
    </w:p>
    <w:p w14:paraId="6FB5ECDE" w14:textId="77777777" w:rsidR="00984276" w:rsidRPr="000259E3" w:rsidRDefault="00984276" w:rsidP="00984276">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val="en-GB"/>
        </w:rPr>
      </w:pPr>
      <w:r w:rsidRPr="000259E3">
        <w:rPr>
          <w:rFonts w:ascii="Arial" w:eastAsia="PMingLiU" w:hAnsi="Arial" w:cs="Arial"/>
          <w:lang w:eastAsia="en-ZA"/>
        </w:rPr>
        <w:lastRenderedPageBreak/>
        <w:t xml:space="preserve">Medical fitness certificates shall be renewed annually for employees who are working on site. This shall be maintained until completion of the contract. </w:t>
      </w:r>
    </w:p>
    <w:p w14:paraId="6E04AC88" w14:textId="2E6D8396" w:rsidR="00984276" w:rsidRPr="000259E3" w:rsidRDefault="00984276" w:rsidP="00984276">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eastAsia="en-ZA"/>
        </w:rPr>
      </w:pPr>
      <w:r w:rsidRPr="000259E3">
        <w:rPr>
          <w:rFonts w:ascii="Arial" w:eastAsia="PMingLiU" w:hAnsi="Arial" w:cs="Arial"/>
          <w:lang w:eastAsia="en-ZA"/>
        </w:rPr>
        <w:t xml:space="preserve">The </w:t>
      </w:r>
      <w:r w:rsidR="00724742" w:rsidRPr="000259E3">
        <w:rPr>
          <w:rFonts w:ascii="Arial" w:eastAsia="PMingLiU" w:hAnsi="Arial" w:cs="Arial"/>
          <w:lang w:eastAsia="en-ZA"/>
        </w:rPr>
        <w:t>Main</w:t>
      </w:r>
      <w:r w:rsidRPr="000259E3">
        <w:rPr>
          <w:rFonts w:ascii="Arial" w:eastAsia="PMingLiU" w:hAnsi="Arial" w:cs="Arial"/>
          <w:lang w:eastAsia="en-ZA"/>
        </w:rPr>
        <w:t xml:space="preserve"> contractor shall provide a documented process for managing those employees who are issued with a conditional certificate of fitness. </w:t>
      </w:r>
    </w:p>
    <w:p w14:paraId="445BD225" w14:textId="77777777" w:rsidR="00984276" w:rsidRPr="000259E3" w:rsidRDefault="00984276" w:rsidP="00984276">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eastAsia="en-ZA"/>
        </w:rPr>
      </w:pPr>
      <w:r w:rsidRPr="000259E3">
        <w:rPr>
          <w:rFonts w:ascii="Arial" w:eastAsia="PMingLiU" w:hAnsi="Arial" w:cs="Arial"/>
          <w:lang w:eastAsia="en-ZA"/>
        </w:rPr>
        <w:t xml:space="preserve">The contractor shall include in the OHS file the record of the employees </w:t>
      </w:r>
      <w:proofErr w:type="gramStart"/>
      <w:r w:rsidRPr="000259E3">
        <w:rPr>
          <w:rFonts w:ascii="Arial" w:eastAsia="PMingLiU" w:hAnsi="Arial" w:cs="Arial"/>
          <w:lang w:eastAsia="en-ZA"/>
        </w:rPr>
        <w:t>exit</w:t>
      </w:r>
      <w:proofErr w:type="gramEnd"/>
      <w:r w:rsidRPr="000259E3">
        <w:rPr>
          <w:rFonts w:ascii="Arial" w:eastAsia="PMingLiU" w:hAnsi="Arial" w:cs="Arial"/>
          <w:lang w:eastAsia="en-ZA"/>
        </w:rPr>
        <w:t xml:space="preserve"> medical fitness certificates as and when their employees leave the company.</w:t>
      </w:r>
    </w:p>
    <w:p w14:paraId="0438138E" w14:textId="77777777" w:rsidR="00984276" w:rsidRPr="000259E3" w:rsidRDefault="00984276" w:rsidP="00F3675F">
      <w:pPr>
        <w:pStyle w:val="Heading2"/>
        <w:rPr>
          <w:rFonts w:ascii="Arial" w:hAnsi="Arial" w:cs="Arial"/>
          <w:szCs w:val="22"/>
        </w:rPr>
      </w:pPr>
      <w:bookmarkStart w:id="141" w:name="_Toc438202522"/>
      <w:bookmarkStart w:id="142" w:name="_Toc100235522"/>
      <w:bookmarkStart w:id="143" w:name="_Toc103255349"/>
      <w:bookmarkStart w:id="144" w:name="_Toc106906730"/>
      <w:r w:rsidRPr="000259E3">
        <w:rPr>
          <w:rFonts w:ascii="Arial" w:hAnsi="Arial" w:cs="Arial"/>
          <w:szCs w:val="22"/>
        </w:rPr>
        <w:t>ROLES AND RESPONSIBILITIES</w:t>
      </w:r>
      <w:bookmarkEnd w:id="141"/>
      <w:bookmarkEnd w:id="142"/>
      <w:bookmarkEnd w:id="143"/>
      <w:bookmarkEnd w:id="144"/>
    </w:p>
    <w:p w14:paraId="7652DFA9" w14:textId="77777777" w:rsidR="00984276" w:rsidRPr="000259E3" w:rsidRDefault="00984276" w:rsidP="00984276">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Arial"/>
          <w:lang w:val="en-GB"/>
        </w:rPr>
      </w:pPr>
      <w:r w:rsidRPr="000259E3">
        <w:rPr>
          <w:rFonts w:ascii="Arial" w:eastAsia="PMingLiU" w:hAnsi="Arial" w:cs="Arial"/>
          <w:lang w:val="en-GB"/>
        </w:rPr>
        <w:t>All contractors are required to list employee’s roles and responsibilities pertaining to the contract.</w:t>
      </w:r>
    </w:p>
    <w:p w14:paraId="45C3D10F" w14:textId="47FF6D52" w:rsidR="00984276" w:rsidRPr="000259E3" w:rsidRDefault="00984276" w:rsidP="00F2700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p>
    <w:p w14:paraId="1ABAF278" w14:textId="77777777" w:rsidR="00984276" w:rsidRPr="000259E3" w:rsidRDefault="00984276" w:rsidP="00F3675F">
      <w:pPr>
        <w:pStyle w:val="Heading2"/>
        <w:rPr>
          <w:rFonts w:ascii="Arial" w:hAnsi="Arial" w:cs="Arial"/>
          <w:szCs w:val="22"/>
        </w:rPr>
      </w:pPr>
      <w:bookmarkStart w:id="145" w:name="_Toc438202524"/>
      <w:bookmarkStart w:id="146" w:name="_Toc100235533"/>
      <w:bookmarkStart w:id="147" w:name="_Toc103255350"/>
      <w:bookmarkStart w:id="148" w:name="_Toc106906731"/>
      <w:r w:rsidRPr="000259E3">
        <w:rPr>
          <w:rFonts w:ascii="Arial" w:hAnsi="Arial" w:cs="Arial"/>
          <w:szCs w:val="22"/>
        </w:rPr>
        <w:t>Risk Assessments</w:t>
      </w:r>
      <w:bookmarkEnd w:id="145"/>
      <w:bookmarkEnd w:id="146"/>
      <w:bookmarkEnd w:id="147"/>
      <w:bookmarkEnd w:id="148"/>
    </w:p>
    <w:p w14:paraId="10F49374" w14:textId="4C67788C" w:rsidR="00984276" w:rsidRPr="000259E3" w:rsidRDefault="00984276" w:rsidP="00984276">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ind w:left="360"/>
        <w:jc w:val="both"/>
        <w:rPr>
          <w:rFonts w:ascii="Arial" w:eastAsia="Times New Roman" w:hAnsi="Arial" w:cs="Arial"/>
          <w:lang w:val="en-GB"/>
        </w:rPr>
      </w:pPr>
      <w:r w:rsidRPr="000259E3">
        <w:rPr>
          <w:rFonts w:ascii="Arial" w:eastAsia="Times New Roman" w:hAnsi="Arial" w:cs="Arial"/>
          <w:lang w:val="en-GB"/>
        </w:rPr>
        <w:t xml:space="preserve">It is a legal requirement in terms of Section 8 (2)(d) of the OHS Act for an employer to carry out risk assessments, to establish which risks </w:t>
      </w:r>
      <w:r w:rsidR="009C6785" w:rsidRPr="000259E3">
        <w:rPr>
          <w:rFonts w:ascii="Arial" w:eastAsia="Times New Roman" w:hAnsi="Arial" w:cs="Arial"/>
          <w:lang w:val="en-GB"/>
        </w:rPr>
        <w:t>and hazards</w:t>
      </w:r>
      <w:r w:rsidRPr="000259E3">
        <w:rPr>
          <w:rFonts w:ascii="Arial" w:eastAsia="Times New Roman" w:hAnsi="Arial" w:cs="Arial"/>
          <w:lang w:val="en-GB"/>
        </w:rPr>
        <w:t xml:space="preserve"> are attached to the health and safety of </w:t>
      </w:r>
      <w:proofErr w:type="gramStart"/>
      <w:r w:rsidRPr="000259E3">
        <w:rPr>
          <w:rFonts w:ascii="Arial" w:eastAsia="Times New Roman" w:hAnsi="Arial" w:cs="Arial"/>
          <w:lang w:val="en-GB"/>
        </w:rPr>
        <w:t>persons  due</w:t>
      </w:r>
      <w:proofErr w:type="gramEnd"/>
      <w:r w:rsidRPr="000259E3">
        <w:rPr>
          <w:rFonts w:ascii="Arial" w:eastAsia="Times New Roman" w:hAnsi="Arial" w:cs="Arial"/>
          <w:lang w:val="en-GB"/>
        </w:rPr>
        <w:t xml:space="preserve"> to any work which is performed, any article or substance which is, handled, stored, transported. A risk assessment is defined as an identification of the hazards associated with the scope of work and an estimate of the extent of the risks involved, </w:t>
      </w:r>
      <w:proofErr w:type="gramStart"/>
      <w:r w:rsidRPr="000259E3">
        <w:rPr>
          <w:rFonts w:ascii="Arial" w:eastAsia="Times New Roman" w:hAnsi="Arial" w:cs="Arial"/>
          <w:lang w:val="en-GB"/>
        </w:rPr>
        <w:t>taking into account</w:t>
      </w:r>
      <w:proofErr w:type="gramEnd"/>
      <w:r w:rsidRPr="000259E3">
        <w:rPr>
          <w:rFonts w:ascii="Arial" w:eastAsia="Times New Roman" w:hAnsi="Arial" w:cs="Arial"/>
          <w:lang w:val="en-GB"/>
        </w:rPr>
        <w:t xml:space="preserve"> whatever precautions are already being taken. It is essentially a </w:t>
      </w:r>
      <w:r w:rsidR="009C6785" w:rsidRPr="000259E3">
        <w:rPr>
          <w:rFonts w:ascii="Arial" w:eastAsia="Times New Roman" w:hAnsi="Arial" w:cs="Arial"/>
          <w:lang w:val="en-GB"/>
        </w:rPr>
        <w:t>three-stage</w:t>
      </w:r>
      <w:r w:rsidRPr="000259E3">
        <w:rPr>
          <w:rFonts w:ascii="Arial" w:eastAsia="Times New Roman" w:hAnsi="Arial" w:cs="Arial"/>
          <w:lang w:val="en-GB"/>
        </w:rPr>
        <w:t xml:space="preserve"> process:</w:t>
      </w:r>
    </w:p>
    <w:p w14:paraId="11C982EA" w14:textId="77777777" w:rsidR="00984276" w:rsidRPr="000259E3" w:rsidRDefault="00984276" w:rsidP="00984276">
      <w:pPr>
        <w:keepLines/>
        <w:numPr>
          <w:ilvl w:val="0"/>
          <w:numId w:val="10"/>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rPr>
          <w:rFonts w:ascii="Arial" w:eastAsia="Times New Roman" w:hAnsi="Arial" w:cs="Arial"/>
          <w:lang w:val="en-GB"/>
        </w:rPr>
      </w:pPr>
      <w:r w:rsidRPr="000259E3">
        <w:rPr>
          <w:rFonts w:ascii="Arial" w:eastAsia="Times New Roman" w:hAnsi="Arial" w:cs="Arial"/>
          <w:lang w:val="en-GB"/>
        </w:rPr>
        <w:t xml:space="preserve">identification of all </w:t>
      </w:r>
      <w:proofErr w:type="gramStart"/>
      <w:r w:rsidRPr="000259E3">
        <w:rPr>
          <w:rFonts w:ascii="Arial" w:eastAsia="Times New Roman" w:hAnsi="Arial" w:cs="Arial"/>
          <w:lang w:val="en-GB"/>
        </w:rPr>
        <w:t>hazards;</w:t>
      </w:r>
      <w:proofErr w:type="gramEnd"/>
    </w:p>
    <w:p w14:paraId="7AB00034" w14:textId="77777777" w:rsidR="00984276" w:rsidRPr="000259E3" w:rsidRDefault="00984276" w:rsidP="00984276">
      <w:pPr>
        <w:keepLines/>
        <w:numPr>
          <w:ilvl w:val="0"/>
          <w:numId w:val="10"/>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rPr>
          <w:rFonts w:ascii="Arial" w:eastAsia="Times New Roman" w:hAnsi="Arial" w:cs="Arial"/>
          <w:lang w:val="en-GB"/>
        </w:rPr>
      </w:pPr>
      <w:r w:rsidRPr="000259E3">
        <w:rPr>
          <w:rFonts w:ascii="Arial" w:eastAsia="Times New Roman" w:hAnsi="Arial" w:cs="Arial"/>
          <w:lang w:val="en-GB"/>
        </w:rPr>
        <w:t xml:space="preserve">evaluation of the </w:t>
      </w:r>
      <w:proofErr w:type="gramStart"/>
      <w:r w:rsidRPr="000259E3">
        <w:rPr>
          <w:rFonts w:ascii="Arial" w:eastAsia="Times New Roman" w:hAnsi="Arial" w:cs="Arial"/>
          <w:lang w:val="en-GB"/>
        </w:rPr>
        <w:t>risks;</w:t>
      </w:r>
      <w:proofErr w:type="gramEnd"/>
    </w:p>
    <w:p w14:paraId="4D04C9BE" w14:textId="77777777" w:rsidR="00984276" w:rsidRPr="000259E3" w:rsidRDefault="00984276" w:rsidP="00984276">
      <w:pPr>
        <w:keepLines/>
        <w:numPr>
          <w:ilvl w:val="0"/>
          <w:numId w:val="10"/>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jc w:val="both"/>
        <w:rPr>
          <w:rFonts w:ascii="Arial" w:eastAsia="Times New Roman" w:hAnsi="Arial" w:cs="Arial"/>
          <w:lang w:val="en-GB"/>
        </w:rPr>
      </w:pPr>
      <w:r w:rsidRPr="000259E3">
        <w:rPr>
          <w:rFonts w:ascii="Arial" w:eastAsia="Times New Roman" w:hAnsi="Arial" w:cs="Arial"/>
          <w:lang w:val="en-GB"/>
        </w:rPr>
        <w:t>Measures to control the risks.</w:t>
      </w:r>
    </w:p>
    <w:p w14:paraId="4BBC6BCB" w14:textId="2AAFC30A" w:rsidR="00984276" w:rsidRPr="000259E3" w:rsidRDefault="00984276" w:rsidP="00984276">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120" w:after="120" w:line="240" w:lineRule="auto"/>
        <w:ind w:left="360"/>
        <w:jc w:val="both"/>
        <w:rPr>
          <w:rFonts w:ascii="Arial" w:eastAsia="Times New Roman" w:hAnsi="Arial" w:cs="Arial"/>
          <w:lang w:val="en-GB"/>
        </w:rPr>
      </w:pPr>
      <w:r w:rsidRPr="000259E3">
        <w:rPr>
          <w:rFonts w:ascii="Arial" w:eastAsia="Times New Roman" w:hAnsi="Arial" w:cs="Arial"/>
          <w:lang w:val="en-GB"/>
        </w:rPr>
        <w:t xml:space="preserve">Risk assessments are required to be maintained. This means that significant changes to a process or activity, or any new process or activity should be subjected to a risk assessment and that if new hazards come to light during the work process, then these should also be subjected to risk assessments. Risk assessments for long term processes should be periodically reviewed and updated. Method statements or written safe work procedures are an effective method as information and record of the way jobs / tasks must be performed. Daily or issue based or task specific or on the job risk assessments must be conducted at the place where work is to be performed/ conducted to allow managers and employees to assess any inherent risks that could have been overlooked during the initial risk assessment or any changes that might have occurred in a period of absence. For </w:t>
      </w:r>
      <w:r w:rsidR="009C6785" w:rsidRPr="000259E3">
        <w:rPr>
          <w:rFonts w:ascii="Arial" w:eastAsia="Times New Roman" w:hAnsi="Arial" w:cs="Arial"/>
          <w:lang w:val="en-GB"/>
        </w:rPr>
        <w:t>example,</w:t>
      </w:r>
      <w:r w:rsidRPr="000259E3">
        <w:rPr>
          <w:rFonts w:ascii="Arial" w:eastAsia="Times New Roman" w:hAnsi="Arial" w:cs="Arial"/>
          <w:lang w:val="en-GB"/>
        </w:rPr>
        <w:t xml:space="preserve"> if a job / task is extended over a day or halted due to inclement weather.</w:t>
      </w:r>
    </w:p>
    <w:p w14:paraId="5AB71DB7" w14:textId="77777777" w:rsidR="00984276" w:rsidRPr="000259E3" w:rsidRDefault="00984276" w:rsidP="00F3675F">
      <w:pPr>
        <w:pStyle w:val="Heading2"/>
        <w:rPr>
          <w:rFonts w:ascii="Arial" w:hAnsi="Arial" w:cs="Arial"/>
          <w:szCs w:val="22"/>
        </w:rPr>
      </w:pPr>
      <w:bookmarkStart w:id="149" w:name="_Toc438202526"/>
      <w:bookmarkStart w:id="150" w:name="_Toc100235535"/>
      <w:bookmarkStart w:id="151" w:name="_Toc103255351"/>
      <w:bookmarkStart w:id="152" w:name="_Toc106906732"/>
      <w:r w:rsidRPr="000259E3">
        <w:rPr>
          <w:rFonts w:ascii="Arial" w:hAnsi="Arial" w:cs="Arial"/>
          <w:szCs w:val="22"/>
        </w:rPr>
        <w:t>PERSONAL PROTECTIVE EQUIPMENT REQUIREMENTS</w:t>
      </w:r>
      <w:bookmarkEnd w:id="149"/>
      <w:bookmarkEnd w:id="150"/>
      <w:bookmarkEnd w:id="151"/>
      <w:bookmarkEnd w:id="152"/>
      <w:r w:rsidRPr="000259E3">
        <w:rPr>
          <w:rFonts w:ascii="Arial" w:hAnsi="Arial" w:cs="Arial"/>
          <w:szCs w:val="22"/>
        </w:rPr>
        <w:t xml:space="preserve"> </w:t>
      </w:r>
    </w:p>
    <w:p w14:paraId="3DFBD5EA" w14:textId="6150487D" w:rsidR="00984276" w:rsidRPr="000259E3" w:rsidRDefault="00984276" w:rsidP="00984276">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120" w:line="240" w:lineRule="auto"/>
        <w:ind w:left="792" w:hanging="435"/>
        <w:jc w:val="both"/>
        <w:rPr>
          <w:rFonts w:ascii="Arial" w:eastAsia="Times New Roman" w:hAnsi="Arial" w:cs="Arial"/>
          <w:lang w:val="en-GB"/>
        </w:rPr>
      </w:pPr>
      <w:r w:rsidRPr="000259E3">
        <w:rPr>
          <w:rFonts w:ascii="Arial" w:eastAsia="Times New Roman" w:hAnsi="Arial" w:cs="Arial"/>
          <w:lang w:val="en-GB"/>
        </w:rPr>
        <w:t>1.</w:t>
      </w:r>
      <w:r w:rsidRPr="000259E3">
        <w:rPr>
          <w:rFonts w:ascii="Arial" w:eastAsia="Times New Roman" w:hAnsi="Arial" w:cs="Arial"/>
          <w:lang w:val="en-GB"/>
        </w:rPr>
        <w:tab/>
        <w:t xml:space="preserve">The </w:t>
      </w:r>
      <w:r w:rsidR="00724742" w:rsidRPr="000259E3">
        <w:rPr>
          <w:rFonts w:ascii="Arial" w:eastAsia="Times New Roman" w:hAnsi="Arial" w:cs="Arial"/>
          <w:lang w:val="en-GB"/>
        </w:rPr>
        <w:t>Main</w:t>
      </w:r>
      <w:r w:rsidRPr="000259E3">
        <w:rPr>
          <w:rFonts w:ascii="Arial" w:eastAsia="Times New Roman" w:hAnsi="Arial" w:cs="Arial"/>
          <w:lang w:val="en-GB"/>
        </w:rPr>
        <w:t xml:space="preserve"> contractor </w:t>
      </w:r>
      <w:r w:rsidR="0041669A" w:rsidRPr="000259E3">
        <w:rPr>
          <w:rFonts w:ascii="Arial" w:eastAsia="Times New Roman" w:hAnsi="Arial" w:cs="Arial"/>
          <w:lang w:val="en-GB"/>
        </w:rPr>
        <w:t xml:space="preserve">shall provide PPE free of charge. The issued PPE must be risk based. </w:t>
      </w:r>
    </w:p>
    <w:p w14:paraId="18FC44A3" w14:textId="0F2DE044" w:rsidR="00984276" w:rsidRPr="000259E3" w:rsidRDefault="00984276" w:rsidP="0041669A">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120" w:line="240" w:lineRule="auto"/>
        <w:ind w:left="357"/>
        <w:jc w:val="both"/>
        <w:rPr>
          <w:rFonts w:ascii="Arial" w:eastAsia="Times New Roman" w:hAnsi="Arial" w:cs="Arial"/>
          <w:lang w:val="en-GB"/>
        </w:rPr>
      </w:pPr>
      <w:r w:rsidRPr="000259E3">
        <w:rPr>
          <w:rFonts w:ascii="Arial" w:eastAsia="Times New Roman" w:hAnsi="Arial" w:cs="Arial"/>
          <w:lang w:val="en-GB"/>
        </w:rPr>
        <w:t>2.</w:t>
      </w:r>
      <w:r w:rsidRPr="000259E3">
        <w:rPr>
          <w:rFonts w:ascii="Arial" w:eastAsia="Times New Roman" w:hAnsi="Arial" w:cs="Arial"/>
          <w:lang w:val="en-GB"/>
        </w:rPr>
        <w:tab/>
        <w:t>All contractors shall comply with the requirements of GSR 2 of the OHS Act</w:t>
      </w:r>
      <w:r w:rsidR="0041669A" w:rsidRPr="000259E3">
        <w:rPr>
          <w:rFonts w:ascii="Arial" w:eastAsia="Times New Roman" w:hAnsi="Arial" w:cs="Arial"/>
          <w:lang w:val="en-GB"/>
        </w:rPr>
        <w:t>.</w:t>
      </w:r>
      <w:r w:rsidRPr="000259E3">
        <w:rPr>
          <w:rFonts w:ascii="Arial" w:eastAsia="Times New Roman" w:hAnsi="Arial" w:cs="Arial"/>
          <w:lang w:val="en-GB"/>
        </w:rPr>
        <w:t xml:space="preserve"> </w:t>
      </w:r>
    </w:p>
    <w:p w14:paraId="4C5757D5" w14:textId="2EA4E782" w:rsidR="00984276" w:rsidRPr="000259E3" w:rsidRDefault="00984276" w:rsidP="0041669A">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120" w:line="240" w:lineRule="auto"/>
        <w:ind w:left="720" w:hanging="363"/>
        <w:jc w:val="both"/>
        <w:rPr>
          <w:rFonts w:ascii="Arial" w:eastAsia="Times New Roman" w:hAnsi="Arial" w:cs="Arial"/>
          <w:lang w:val="en-GB"/>
        </w:rPr>
      </w:pPr>
      <w:r w:rsidRPr="000259E3">
        <w:rPr>
          <w:rFonts w:ascii="Arial" w:eastAsia="Times New Roman" w:hAnsi="Arial" w:cs="Arial"/>
          <w:lang w:val="en-GB"/>
        </w:rPr>
        <w:lastRenderedPageBreak/>
        <w:t>3.</w:t>
      </w:r>
      <w:r w:rsidRPr="000259E3">
        <w:rPr>
          <w:rFonts w:ascii="Arial" w:eastAsia="Times New Roman" w:hAnsi="Arial" w:cs="Arial"/>
          <w:lang w:val="en-GB"/>
        </w:rPr>
        <w:tab/>
        <w:t>All contractors shall ensure that their visitors wear and use the correct PPE whilst on worksites.</w:t>
      </w:r>
    </w:p>
    <w:p w14:paraId="4DD17310" w14:textId="77777777" w:rsidR="00984276" w:rsidRPr="000259E3" w:rsidRDefault="00984276" w:rsidP="00984276">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120" w:line="240" w:lineRule="auto"/>
        <w:ind w:left="720" w:hanging="363"/>
        <w:jc w:val="both"/>
        <w:rPr>
          <w:rFonts w:ascii="Arial" w:eastAsia="Times New Roman" w:hAnsi="Arial" w:cs="Arial"/>
          <w:lang w:val="en-GB"/>
        </w:rPr>
      </w:pPr>
      <w:r w:rsidRPr="000259E3">
        <w:rPr>
          <w:rFonts w:ascii="Arial" w:eastAsia="Times New Roman" w:hAnsi="Arial" w:cs="Arial"/>
          <w:lang w:val="en-GB"/>
        </w:rPr>
        <w:t>6.</w:t>
      </w:r>
      <w:r w:rsidRPr="000259E3">
        <w:rPr>
          <w:rFonts w:ascii="Arial" w:eastAsia="Times New Roman" w:hAnsi="Arial" w:cs="Arial"/>
          <w:lang w:val="en-GB"/>
        </w:rPr>
        <w:tab/>
        <w:t>Where PPE is required and visitors are not in possession of, then it is the individual contractor’s responsibility to provide the PPE.</w:t>
      </w:r>
    </w:p>
    <w:p w14:paraId="77380586" w14:textId="77777777" w:rsidR="00984276" w:rsidRPr="000259E3" w:rsidRDefault="00984276" w:rsidP="00984276">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120" w:line="240" w:lineRule="auto"/>
        <w:ind w:left="720" w:hanging="363"/>
        <w:jc w:val="both"/>
        <w:rPr>
          <w:rFonts w:ascii="Arial" w:eastAsia="Times New Roman" w:hAnsi="Arial" w:cs="Arial"/>
          <w:lang w:val="en-GB"/>
        </w:rPr>
      </w:pPr>
      <w:r w:rsidRPr="000259E3">
        <w:rPr>
          <w:rFonts w:ascii="Arial" w:eastAsia="Times New Roman" w:hAnsi="Arial" w:cs="Arial"/>
          <w:lang w:val="en-GB"/>
        </w:rPr>
        <w:t>7.</w:t>
      </w:r>
      <w:r w:rsidRPr="000259E3">
        <w:rPr>
          <w:rFonts w:ascii="Arial" w:eastAsia="Times New Roman" w:hAnsi="Arial" w:cs="Arial"/>
          <w:lang w:val="en-GB"/>
        </w:rPr>
        <w:tab/>
        <w:t xml:space="preserve">All PPE purchased and used by all contractor employees including visitors must comply with the relevant SANS standards. </w:t>
      </w:r>
    </w:p>
    <w:p w14:paraId="1133DCB7" w14:textId="3032E1EE" w:rsidR="00984276" w:rsidRPr="000259E3" w:rsidRDefault="00984276" w:rsidP="00984276">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120" w:line="240" w:lineRule="auto"/>
        <w:ind w:left="357"/>
        <w:jc w:val="both"/>
        <w:rPr>
          <w:rFonts w:ascii="Arial" w:eastAsia="Times New Roman" w:hAnsi="Arial" w:cs="Arial"/>
          <w:lang w:val="en-GB"/>
        </w:rPr>
      </w:pPr>
      <w:r w:rsidRPr="000259E3">
        <w:rPr>
          <w:rFonts w:ascii="Arial" w:eastAsia="Times New Roman" w:hAnsi="Arial" w:cs="Arial"/>
          <w:lang w:val="en-GB"/>
        </w:rPr>
        <w:t>8. Monthly inspection records of PPE must be kept in the Safety file</w:t>
      </w:r>
      <w:r w:rsidR="0041669A" w:rsidRPr="000259E3">
        <w:rPr>
          <w:rFonts w:ascii="Arial" w:eastAsia="Times New Roman" w:hAnsi="Arial" w:cs="Arial"/>
          <w:lang w:val="en-GB"/>
        </w:rPr>
        <w:t xml:space="preserve"> where contractors are onsite for three months or more. </w:t>
      </w:r>
    </w:p>
    <w:p w14:paraId="0DA701B2" w14:textId="7440B116" w:rsidR="00984276" w:rsidRPr="000259E3" w:rsidRDefault="0041669A" w:rsidP="00984276">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120" w:line="240" w:lineRule="auto"/>
        <w:ind w:left="357"/>
        <w:jc w:val="both"/>
        <w:rPr>
          <w:rFonts w:ascii="Arial" w:eastAsia="Times New Roman" w:hAnsi="Arial" w:cs="Arial"/>
          <w:lang w:val="en-GB"/>
        </w:rPr>
      </w:pPr>
      <w:r w:rsidRPr="000259E3">
        <w:rPr>
          <w:rFonts w:ascii="Arial" w:eastAsia="Times New Roman" w:hAnsi="Arial" w:cs="Arial"/>
          <w:lang w:val="en-GB"/>
        </w:rPr>
        <w:t>9</w:t>
      </w:r>
      <w:r w:rsidR="00984276" w:rsidRPr="000259E3">
        <w:rPr>
          <w:rFonts w:ascii="Arial" w:eastAsia="Times New Roman" w:hAnsi="Arial" w:cs="Arial"/>
          <w:lang w:val="en-GB"/>
        </w:rPr>
        <w:t>. The contractor shall provide training to his/her employees on the correct use, care and maintenance of PPE and keep the record.</w:t>
      </w:r>
    </w:p>
    <w:p w14:paraId="5AF8B964" w14:textId="77777777" w:rsidR="00984276" w:rsidRPr="000259E3" w:rsidRDefault="00984276" w:rsidP="00984276">
      <w:pPr>
        <w:keepLines/>
        <w:tabs>
          <w:tab w:val="left" w:pos="397"/>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after="120" w:line="240" w:lineRule="auto"/>
        <w:ind w:left="357"/>
        <w:jc w:val="both"/>
        <w:rPr>
          <w:rFonts w:ascii="Arial" w:eastAsia="Times New Roman" w:hAnsi="Arial" w:cs="Arial"/>
          <w:color w:val="FF0000"/>
          <w:lang w:val="en-GB"/>
        </w:rPr>
      </w:pPr>
    </w:p>
    <w:p w14:paraId="12ED2638" w14:textId="70526D47" w:rsidR="00984276" w:rsidRPr="000259E3" w:rsidRDefault="00984276" w:rsidP="00F3675F">
      <w:pPr>
        <w:pStyle w:val="Heading2"/>
        <w:rPr>
          <w:rFonts w:ascii="Arial" w:hAnsi="Arial" w:cs="Arial"/>
          <w:szCs w:val="22"/>
        </w:rPr>
      </w:pPr>
      <w:bookmarkStart w:id="153" w:name="_Toc438202527"/>
      <w:bookmarkStart w:id="154" w:name="_Toc100235536"/>
      <w:bookmarkStart w:id="155" w:name="_Toc103255352"/>
      <w:bookmarkStart w:id="156" w:name="_Toc106906733"/>
      <w:r w:rsidRPr="000259E3">
        <w:rPr>
          <w:rFonts w:ascii="Arial" w:hAnsi="Arial" w:cs="Arial"/>
          <w:szCs w:val="22"/>
        </w:rPr>
        <w:t xml:space="preserve">Incident </w:t>
      </w:r>
      <w:bookmarkEnd w:id="153"/>
      <w:bookmarkEnd w:id="154"/>
      <w:r w:rsidR="0041360F" w:rsidRPr="000259E3">
        <w:rPr>
          <w:rFonts w:ascii="Arial" w:hAnsi="Arial" w:cs="Arial"/>
          <w:szCs w:val="22"/>
        </w:rPr>
        <w:t>MANAGEMENT</w:t>
      </w:r>
      <w:bookmarkEnd w:id="155"/>
      <w:bookmarkEnd w:id="156"/>
    </w:p>
    <w:p w14:paraId="2EDFF39C" w14:textId="56740479" w:rsidR="00984276" w:rsidRPr="000259E3" w:rsidRDefault="00984276" w:rsidP="00984276">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ind w:left="360"/>
        <w:jc w:val="both"/>
        <w:rPr>
          <w:rFonts w:ascii="Arial" w:eastAsia="PMingLiU" w:hAnsi="Arial" w:cs="Arial"/>
        </w:rPr>
      </w:pPr>
      <w:r w:rsidRPr="000259E3">
        <w:rPr>
          <w:rFonts w:ascii="Arial" w:eastAsia="PMingLiU" w:hAnsi="Arial" w:cs="Arial"/>
        </w:rPr>
        <w:tab/>
        <w:t>All incidents shall be investigated in terms of OHS Act General Administrative Regulations 8 and 9, using Eskom Procedure 32-95</w:t>
      </w:r>
      <w:r w:rsidR="001345D6" w:rsidRPr="000259E3">
        <w:rPr>
          <w:rFonts w:ascii="Arial" w:eastAsia="PMingLiU" w:hAnsi="Arial" w:cs="Arial"/>
        </w:rPr>
        <w:t>: Occupational Health and Safety Incident Management procedure</w:t>
      </w:r>
      <w:r w:rsidRPr="000259E3">
        <w:rPr>
          <w:rFonts w:ascii="Arial" w:eastAsia="PMingLiU" w:hAnsi="Arial" w:cs="Arial"/>
        </w:rPr>
        <w:t xml:space="preserve"> as a reference, and where injuries as contemplated in sections 24 and 25 have been sustained, be reported to the Department of </w:t>
      </w:r>
      <w:r w:rsidR="001345D6" w:rsidRPr="000259E3">
        <w:rPr>
          <w:rFonts w:ascii="Arial" w:eastAsia="PMingLiU" w:hAnsi="Arial" w:cs="Arial"/>
        </w:rPr>
        <w:t xml:space="preserve">Employment and </w:t>
      </w:r>
      <w:r w:rsidRPr="000259E3">
        <w:rPr>
          <w:rFonts w:ascii="Arial" w:eastAsia="PMingLiU" w:hAnsi="Arial" w:cs="Arial"/>
        </w:rPr>
        <w:t>Labour.</w:t>
      </w:r>
    </w:p>
    <w:p w14:paraId="6091632A" w14:textId="0ECE8F22" w:rsidR="00984276" w:rsidRPr="000259E3" w:rsidRDefault="00984276" w:rsidP="00984276">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ind w:left="360"/>
        <w:jc w:val="both"/>
        <w:rPr>
          <w:rFonts w:ascii="Arial" w:eastAsia="PMingLiU" w:hAnsi="Arial" w:cs="Arial"/>
        </w:rPr>
      </w:pPr>
      <w:r w:rsidRPr="000259E3">
        <w:rPr>
          <w:rFonts w:ascii="Arial" w:eastAsia="PMingLiU" w:hAnsi="Arial" w:cs="Arial"/>
        </w:rPr>
        <w:tab/>
        <w:t xml:space="preserve">Contractors shall use the Eskom Flash report to report incidents immediately or before end of shift. The standard General Administrative Regulation Annexure 1 “Recording of an Incident form” for all incident investigation reports. </w:t>
      </w:r>
      <w:r w:rsidR="00C50283" w:rsidRPr="000259E3">
        <w:rPr>
          <w:rFonts w:ascii="Arial" w:eastAsia="PMingLiU" w:hAnsi="Arial" w:cs="Arial"/>
        </w:rPr>
        <w:t>The objective of incident investigation</w:t>
      </w:r>
      <w:r w:rsidRPr="000259E3">
        <w:rPr>
          <w:rFonts w:ascii="Arial" w:eastAsia="PMingLiU" w:hAnsi="Arial" w:cs="Arial"/>
        </w:rPr>
        <w:t xml:space="preserve"> should not only be a legal </w:t>
      </w:r>
      <w:r w:rsidR="00207A2A" w:rsidRPr="000259E3">
        <w:rPr>
          <w:rFonts w:ascii="Arial" w:eastAsia="PMingLiU" w:hAnsi="Arial" w:cs="Arial"/>
        </w:rPr>
        <w:t>requirement but</w:t>
      </w:r>
      <w:r w:rsidRPr="000259E3">
        <w:rPr>
          <w:rFonts w:ascii="Arial" w:eastAsia="PMingLiU" w:hAnsi="Arial" w:cs="Arial"/>
        </w:rPr>
        <w:t xml:space="preserve"> should establish why and how the incident occurred and find out the real root cause of the incident and to decide on precautionary measures that are required to address the root cause to prevent any further recurrences of the same or similar incidents.</w:t>
      </w:r>
    </w:p>
    <w:p w14:paraId="449624A4" w14:textId="77777777" w:rsidR="00984276" w:rsidRPr="000259E3" w:rsidRDefault="00984276" w:rsidP="00F3675F">
      <w:pPr>
        <w:pStyle w:val="Heading2"/>
        <w:rPr>
          <w:rFonts w:ascii="Arial" w:hAnsi="Arial" w:cs="Arial"/>
          <w:szCs w:val="22"/>
        </w:rPr>
      </w:pPr>
      <w:bookmarkStart w:id="157" w:name="_Toc438202528"/>
      <w:bookmarkStart w:id="158" w:name="_Toc100235537"/>
      <w:bookmarkStart w:id="159" w:name="_Toc103255353"/>
      <w:bookmarkStart w:id="160" w:name="_Toc106906734"/>
      <w:r w:rsidRPr="000259E3">
        <w:rPr>
          <w:rFonts w:ascii="Arial" w:hAnsi="Arial" w:cs="Arial"/>
          <w:szCs w:val="22"/>
        </w:rPr>
        <w:t>EMERGENCY MANAGEMENT</w:t>
      </w:r>
      <w:bookmarkEnd w:id="157"/>
      <w:bookmarkEnd w:id="158"/>
      <w:bookmarkEnd w:id="159"/>
      <w:bookmarkEnd w:id="160"/>
    </w:p>
    <w:p w14:paraId="4F086E03" w14:textId="2F1E46E0" w:rsidR="00984276" w:rsidRPr="000259E3" w:rsidRDefault="00984276" w:rsidP="0098427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97"/>
        <w:jc w:val="both"/>
        <w:rPr>
          <w:rFonts w:ascii="Arial" w:eastAsia="PMingLiU" w:hAnsi="Arial" w:cs="Arial"/>
          <w:iCs/>
          <w:lang w:val="en-GB"/>
        </w:rPr>
      </w:pPr>
      <w:r w:rsidRPr="000259E3">
        <w:rPr>
          <w:rFonts w:ascii="Arial" w:eastAsia="PMingLiU" w:hAnsi="Arial" w:cs="Arial"/>
          <w:iCs/>
          <w:lang w:val="en-GB"/>
        </w:rPr>
        <w:t>The art of emergency preparedness and response is to minimise the effects of any emergency and to restore normal activities as soon as possible. The contractor to familiarise themselves with the Eskom emergency response plan and procedure. Periodic emergency drills must be undertaken to test the effectiveness of their plan. This must be recorded and provided on request.</w:t>
      </w:r>
    </w:p>
    <w:p w14:paraId="1171390B" w14:textId="77777777" w:rsidR="00984276" w:rsidRPr="000259E3" w:rsidRDefault="00984276" w:rsidP="0098427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jc w:val="both"/>
        <w:rPr>
          <w:rFonts w:ascii="Arial" w:eastAsia="PMingLiU" w:hAnsi="Arial" w:cs="Arial"/>
          <w:lang w:val="en-GB"/>
        </w:rPr>
      </w:pPr>
    </w:p>
    <w:p w14:paraId="3FA60734" w14:textId="18D37088" w:rsidR="00984276" w:rsidRPr="000259E3" w:rsidRDefault="00984276" w:rsidP="00F3675F">
      <w:pPr>
        <w:pStyle w:val="Heading2"/>
        <w:rPr>
          <w:rFonts w:ascii="Arial" w:hAnsi="Arial" w:cs="Arial"/>
          <w:szCs w:val="22"/>
        </w:rPr>
      </w:pPr>
      <w:bookmarkStart w:id="161" w:name="_Toc100235538"/>
      <w:bookmarkStart w:id="162" w:name="_Toc106906735"/>
      <w:r w:rsidRPr="000259E3">
        <w:rPr>
          <w:rFonts w:ascii="Arial" w:hAnsi="Arial" w:cs="Arial"/>
          <w:szCs w:val="22"/>
        </w:rPr>
        <w:t>Non</w:t>
      </w:r>
      <w:r w:rsidR="00F3675F" w:rsidRPr="000259E3">
        <w:rPr>
          <w:rFonts w:ascii="Arial" w:hAnsi="Arial" w:cs="Arial"/>
          <w:szCs w:val="22"/>
        </w:rPr>
        <w:t>-</w:t>
      </w:r>
      <w:r w:rsidRPr="000259E3">
        <w:rPr>
          <w:rFonts w:ascii="Arial" w:hAnsi="Arial" w:cs="Arial"/>
          <w:szCs w:val="22"/>
        </w:rPr>
        <w:t>Conformance and Compliance</w:t>
      </w:r>
      <w:bookmarkEnd w:id="161"/>
      <w:bookmarkEnd w:id="162"/>
    </w:p>
    <w:p w14:paraId="5F6F362C" w14:textId="77777777" w:rsidR="00984276" w:rsidRPr="000259E3" w:rsidRDefault="00984276" w:rsidP="00984276">
      <w:pPr>
        <w:numPr>
          <w:ilvl w:val="0"/>
          <w:numId w:val="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rPr>
      </w:pPr>
      <w:r w:rsidRPr="000259E3">
        <w:rPr>
          <w:rFonts w:ascii="Arial" w:eastAsia="PMingLiU" w:hAnsi="Arial" w:cs="Arial"/>
        </w:rPr>
        <w:t>Any non-compliance to any health and safety requirement in this OHS specification is subject to discipline in terms of the Eskom Procurement and Supply Chain Management Procedure.</w:t>
      </w:r>
    </w:p>
    <w:p w14:paraId="487E1F7C" w14:textId="60411E3B" w:rsidR="00984276" w:rsidRPr="000259E3" w:rsidRDefault="00724742" w:rsidP="00984276">
      <w:pPr>
        <w:numPr>
          <w:ilvl w:val="0"/>
          <w:numId w:val="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eastAsia="en-ZA"/>
        </w:rPr>
      </w:pPr>
      <w:r w:rsidRPr="000259E3">
        <w:rPr>
          <w:rFonts w:ascii="Arial" w:eastAsia="PMingLiU" w:hAnsi="Arial" w:cs="Arial"/>
          <w:lang w:eastAsia="en-ZA"/>
        </w:rPr>
        <w:lastRenderedPageBreak/>
        <w:t>Main</w:t>
      </w:r>
      <w:r w:rsidR="00984276" w:rsidRPr="000259E3">
        <w:rPr>
          <w:rFonts w:ascii="Arial" w:eastAsia="PMingLiU" w:hAnsi="Arial" w:cs="Arial"/>
          <w:lang w:eastAsia="en-ZA"/>
        </w:rPr>
        <w:t xml:space="preserve"> contractors are required to implement a non-conformance procedure (if not already in place) for issuing to contractors for transgressions.  The procedure can include “quality” related non-conformance issues. Similarly, appointed contractors must implement a non-conformance procedure.</w:t>
      </w:r>
    </w:p>
    <w:p w14:paraId="298AA84C" w14:textId="77777777" w:rsidR="00984276" w:rsidRPr="000259E3" w:rsidRDefault="00984276" w:rsidP="00984276">
      <w:pPr>
        <w:numPr>
          <w:ilvl w:val="0"/>
          <w:numId w:val="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eastAsia="en-ZA"/>
        </w:rPr>
      </w:pPr>
      <w:r w:rsidRPr="000259E3">
        <w:rPr>
          <w:rFonts w:ascii="Arial" w:eastAsia="PMingLiU" w:hAnsi="Arial" w:cs="Arial"/>
          <w:lang w:eastAsia="en-ZA"/>
        </w:rPr>
        <w:t xml:space="preserve">The procedure for the issuing and closing </w:t>
      </w:r>
      <w:proofErr w:type="gramStart"/>
      <w:r w:rsidRPr="000259E3">
        <w:rPr>
          <w:rFonts w:ascii="Arial" w:eastAsia="PMingLiU" w:hAnsi="Arial" w:cs="Arial"/>
          <w:lang w:eastAsia="en-ZA"/>
        </w:rPr>
        <w:t>off of</w:t>
      </w:r>
      <w:proofErr w:type="gramEnd"/>
      <w:r w:rsidRPr="000259E3">
        <w:rPr>
          <w:rFonts w:ascii="Arial" w:eastAsia="PMingLiU" w:hAnsi="Arial" w:cs="Arial"/>
          <w:lang w:eastAsia="en-ZA"/>
        </w:rPr>
        <w:t xml:space="preserve"> non-conformance reports shall be strictly adhered to.</w:t>
      </w:r>
    </w:p>
    <w:p w14:paraId="476733B1" w14:textId="77777777" w:rsidR="00984276" w:rsidRPr="000259E3" w:rsidRDefault="00984276" w:rsidP="00984276">
      <w:pPr>
        <w:numPr>
          <w:ilvl w:val="0"/>
          <w:numId w:val="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eastAsia="en-ZA"/>
        </w:rPr>
      </w:pPr>
      <w:r w:rsidRPr="000259E3">
        <w:rPr>
          <w:rFonts w:ascii="Arial" w:eastAsia="PMingLiU" w:hAnsi="Arial" w:cs="Arial"/>
          <w:lang w:eastAsia="en-ZA"/>
        </w:rPr>
        <w:t xml:space="preserve">Contractor project management must monitor the close out of non-conformances issued, in not doing so; any recommendations made may not be implemented. </w:t>
      </w:r>
    </w:p>
    <w:p w14:paraId="5D36DD19" w14:textId="77777777" w:rsidR="00984276" w:rsidRPr="000259E3" w:rsidRDefault="00984276" w:rsidP="00984276">
      <w:pPr>
        <w:numPr>
          <w:ilvl w:val="0"/>
          <w:numId w:val="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eastAsia="en-ZA"/>
        </w:rPr>
      </w:pPr>
      <w:r w:rsidRPr="000259E3">
        <w:rPr>
          <w:rFonts w:ascii="Arial" w:eastAsia="PMingLiU" w:hAnsi="Arial" w:cs="Arial"/>
          <w:lang w:eastAsia="en-ZA"/>
        </w:rPr>
        <w:t>Where non-conformances are issued by Eskom then one of the close-out steps of the procedure will be for the offender to be called by the responsible project manager to explain the non-conformance issued and what plan is in place to prevent a recurrence of the non-conformance.</w:t>
      </w:r>
    </w:p>
    <w:p w14:paraId="1CCCF315" w14:textId="33A655B2" w:rsidR="00984276" w:rsidRPr="000259E3" w:rsidRDefault="00984276" w:rsidP="00984276">
      <w:pPr>
        <w:numPr>
          <w:ilvl w:val="0"/>
          <w:numId w:val="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eastAsia="zh-TW"/>
        </w:rPr>
      </w:pPr>
      <w:r w:rsidRPr="000259E3">
        <w:rPr>
          <w:rFonts w:ascii="Arial" w:eastAsia="PMingLiU" w:hAnsi="Arial" w:cs="Arial"/>
          <w:lang w:eastAsia="zh-TW"/>
        </w:rPr>
        <w:t xml:space="preserve">Should the contractor fail to provide adequate PPE (as per </w:t>
      </w:r>
      <w:r w:rsidR="00573E89" w:rsidRPr="000259E3">
        <w:rPr>
          <w:rFonts w:ascii="Arial" w:eastAsia="PMingLiU" w:hAnsi="Arial" w:cs="Arial"/>
          <w:lang w:eastAsia="zh-TW"/>
        </w:rPr>
        <w:t>Eskom Personal Protective Equipment Specification</w:t>
      </w:r>
      <w:r w:rsidRPr="000259E3">
        <w:rPr>
          <w:rFonts w:ascii="Arial" w:eastAsia="PMingLiU" w:hAnsi="Arial" w:cs="Arial"/>
          <w:lang w:eastAsia="zh-TW"/>
        </w:rPr>
        <w:t>) to their employees for the tasks being performed and/or to visitors; failure to enforce the wearing of such PPE will be viewed as a transgression of the legislative and Eskom requirements.</w:t>
      </w:r>
    </w:p>
    <w:p w14:paraId="058DE423" w14:textId="77777777" w:rsidR="00984276" w:rsidRPr="000259E3" w:rsidRDefault="00984276" w:rsidP="00F3675F">
      <w:pPr>
        <w:pStyle w:val="Heading2"/>
        <w:rPr>
          <w:rFonts w:ascii="Arial" w:hAnsi="Arial" w:cs="Arial"/>
          <w:szCs w:val="22"/>
        </w:rPr>
      </w:pPr>
      <w:bookmarkStart w:id="163" w:name="_Toc368379633"/>
      <w:bookmarkStart w:id="164" w:name="_Toc377559696"/>
      <w:bookmarkStart w:id="165" w:name="_Toc383001996"/>
      <w:bookmarkStart w:id="166" w:name="_Toc438202529"/>
      <w:bookmarkStart w:id="167" w:name="_Toc100235539"/>
      <w:bookmarkStart w:id="168" w:name="_Toc103255354"/>
      <w:bookmarkStart w:id="169" w:name="_Toc106906736"/>
      <w:r w:rsidRPr="000259E3">
        <w:rPr>
          <w:rFonts w:ascii="Arial" w:hAnsi="Arial" w:cs="Arial"/>
          <w:szCs w:val="22"/>
        </w:rPr>
        <w:t>OHS FILES</w:t>
      </w:r>
      <w:bookmarkEnd w:id="163"/>
      <w:bookmarkEnd w:id="164"/>
      <w:bookmarkEnd w:id="165"/>
      <w:bookmarkEnd w:id="166"/>
      <w:bookmarkEnd w:id="167"/>
      <w:bookmarkEnd w:id="168"/>
      <w:bookmarkEnd w:id="169"/>
    </w:p>
    <w:p w14:paraId="5053538B" w14:textId="77777777" w:rsidR="0041360F" w:rsidRPr="000259E3" w:rsidRDefault="0041360F" w:rsidP="0041360F">
      <w:pPr>
        <w:numPr>
          <w:ilvl w:val="0"/>
          <w:numId w:val="3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i/>
          <w:lang w:eastAsia="en-ZA"/>
        </w:rPr>
      </w:pPr>
      <w:bookmarkStart w:id="170" w:name="_Toc368379638"/>
      <w:bookmarkStart w:id="171" w:name="_Toc377559701"/>
      <w:bookmarkStart w:id="172" w:name="_Toc383002001"/>
      <w:bookmarkStart w:id="173" w:name="_Toc438202530"/>
      <w:bookmarkStart w:id="174" w:name="_Toc100235540"/>
      <w:r w:rsidRPr="000259E3">
        <w:rPr>
          <w:rFonts w:ascii="Arial" w:eastAsia="PMingLiU" w:hAnsi="Arial" w:cs="Arial"/>
          <w:lang w:eastAsia="zh-TW"/>
        </w:rPr>
        <w:t>OHS file means documents or records in permanent form, containing the information about the safety and health management system from inception, execution to completion of works.</w:t>
      </w:r>
    </w:p>
    <w:p w14:paraId="27B8DAA8" w14:textId="51C452CC" w:rsidR="0041360F" w:rsidRPr="000259E3" w:rsidRDefault="0041360F" w:rsidP="0041360F">
      <w:pPr>
        <w:numPr>
          <w:ilvl w:val="0"/>
          <w:numId w:val="3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i/>
          <w:lang w:eastAsia="en-ZA"/>
        </w:rPr>
      </w:pPr>
      <w:r w:rsidRPr="000259E3">
        <w:rPr>
          <w:rFonts w:ascii="Arial" w:eastAsia="PMingLiU" w:hAnsi="Arial" w:cs="Arial"/>
          <w:lang w:eastAsia="zh-TW"/>
        </w:rPr>
        <w:t xml:space="preserve">All contractors are required to keep the OHS file </w:t>
      </w:r>
      <w:r w:rsidRPr="000259E3">
        <w:rPr>
          <w:rFonts w:ascii="Arial" w:eastAsia="PMingLiU" w:hAnsi="Arial" w:cs="Arial"/>
          <w:bCs/>
          <w:lang w:eastAsia="zh-TW"/>
        </w:rPr>
        <w:t>on every project site.</w:t>
      </w:r>
      <w:r w:rsidRPr="000259E3">
        <w:rPr>
          <w:rFonts w:ascii="Arial" w:eastAsia="PMingLiU" w:hAnsi="Arial" w:cs="Arial"/>
          <w:lang w:eastAsia="zh-TW"/>
        </w:rPr>
        <w:t xml:space="preserve">  If there is more than one site per project, a file per site shall be kept at that site.  Contractors may keep additional files at their head office as additional records.  </w:t>
      </w:r>
    </w:p>
    <w:p w14:paraId="79A92CBB" w14:textId="77777777" w:rsidR="0041360F" w:rsidRPr="000259E3" w:rsidRDefault="0041360F" w:rsidP="0041360F">
      <w:pPr>
        <w:numPr>
          <w:ilvl w:val="0"/>
          <w:numId w:val="3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eastAsia="en-ZA"/>
        </w:rPr>
      </w:pPr>
      <w:bookmarkStart w:id="175" w:name="_Hlk100695302"/>
      <w:r w:rsidRPr="000259E3">
        <w:rPr>
          <w:rFonts w:ascii="Arial" w:eastAsia="PMingLiU" w:hAnsi="Arial" w:cs="Arial"/>
          <w:lang w:eastAsia="en-ZA"/>
        </w:rPr>
        <w:t>The OHS file shall consist of the OHS documentation/information in line with the OHS requirements/specification, legal and other requirements.</w:t>
      </w:r>
    </w:p>
    <w:bookmarkEnd w:id="175"/>
    <w:p w14:paraId="6A25E9A2" w14:textId="77777777" w:rsidR="0041360F" w:rsidRPr="000259E3" w:rsidRDefault="0041360F" w:rsidP="0041360F">
      <w:pPr>
        <w:numPr>
          <w:ilvl w:val="0"/>
          <w:numId w:val="3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eastAsia="en-ZA"/>
        </w:rPr>
      </w:pPr>
      <w:r w:rsidRPr="000259E3">
        <w:rPr>
          <w:rFonts w:ascii="Arial" w:eastAsia="PMingLiU" w:hAnsi="Arial" w:cs="Arial"/>
          <w:lang w:eastAsia="en-ZA"/>
        </w:rPr>
        <w:t>The sequence of filing the documentation must be kept in the same sequence as listed in this OHS requirements /specification and the OHS plan.</w:t>
      </w:r>
    </w:p>
    <w:p w14:paraId="4B80D4AD" w14:textId="77777777" w:rsidR="0041360F" w:rsidRPr="000259E3" w:rsidRDefault="0041360F" w:rsidP="0041360F">
      <w:pPr>
        <w:numPr>
          <w:ilvl w:val="0"/>
          <w:numId w:val="3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eastAsia="en-ZA"/>
        </w:rPr>
      </w:pPr>
      <w:r w:rsidRPr="000259E3">
        <w:rPr>
          <w:rFonts w:ascii="Arial" w:eastAsia="PMingLiU" w:hAnsi="Arial" w:cs="Arial"/>
          <w:lang w:eastAsia="en-ZA"/>
        </w:rPr>
        <w:t>Each record shall be separated by partitions to afford easy identification and access. Each partition must be labelled.</w:t>
      </w:r>
    </w:p>
    <w:p w14:paraId="29BF692F" w14:textId="77777777" w:rsidR="00984276" w:rsidRPr="000259E3" w:rsidRDefault="00984276" w:rsidP="00F3675F">
      <w:pPr>
        <w:pStyle w:val="Heading2"/>
        <w:rPr>
          <w:rFonts w:ascii="Arial" w:hAnsi="Arial" w:cs="Arial"/>
          <w:szCs w:val="22"/>
        </w:rPr>
      </w:pPr>
      <w:bookmarkStart w:id="176" w:name="_Toc103255355"/>
      <w:bookmarkStart w:id="177" w:name="_Toc106906737"/>
      <w:r w:rsidRPr="000259E3">
        <w:rPr>
          <w:rFonts w:ascii="Arial" w:hAnsi="Arial" w:cs="Arial"/>
          <w:szCs w:val="22"/>
        </w:rPr>
        <w:t>WORK STOPPAGE</w:t>
      </w:r>
      <w:bookmarkEnd w:id="170"/>
      <w:bookmarkEnd w:id="171"/>
      <w:bookmarkEnd w:id="172"/>
      <w:bookmarkEnd w:id="173"/>
      <w:bookmarkEnd w:id="174"/>
      <w:bookmarkEnd w:id="176"/>
      <w:bookmarkEnd w:id="177"/>
    </w:p>
    <w:p w14:paraId="2F330425" w14:textId="3C5C662B" w:rsidR="00984276" w:rsidRPr="000259E3" w:rsidRDefault="00984276" w:rsidP="00984276">
      <w:pPr>
        <w:numPr>
          <w:ilvl w:val="0"/>
          <w:numId w:val="3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rPr>
      </w:pPr>
      <w:bookmarkStart w:id="178" w:name="_Toc368379639"/>
      <w:bookmarkStart w:id="179" w:name="_Toc377559702"/>
      <w:bookmarkStart w:id="180" w:name="_Toc383002002"/>
      <w:r w:rsidRPr="000259E3">
        <w:rPr>
          <w:rFonts w:ascii="Arial" w:eastAsia="PMingLiU" w:hAnsi="Arial" w:cs="Arial"/>
        </w:rPr>
        <w:t xml:space="preserve">Any </w:t>
      </w:r>
      <w:r w:rsidRPr="000259E3">
        <w:rPr>
          <w:rFonts w:ascii="Arial" w:eastAsia="PMingLiU" w:hAnsi="Arial" w:cs="Arial"/>
          <w:lang w:eastAsia="en-ZA"/>
        </w:rPr>
        <w:t>person</w:t>
      </w:r>
      <w:r w:rsidRPr="000259E3">
        <w:rPr>
          <w:rFonts w:ascii="Arial" w:eastAsia="PMingLiU" w:hAnsi="Arial" w:cs="Arial"/>
        </w:rPr>
        <w:t xml:space="preserve"> may stop any activity where an unsafe act or unsafe condition that poses or may pose an imminent threat to the safety and health of an individual or create a risk of degradation of the environment.  </w:t>
      </w:r>
    </w:p>
    <w:p w14:paraId="5332D1A3" w14:textId="77777777" w:rsidR="00984276" w:rsidRPr="000259E3" w:rsidRDefault="00984276" w:rsidP="00984276">
      <w:pPr>
        <w:numPr>
          <w:ilvl w:val="0"/>
          <w:numId w:val="3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rPr>
      </w:pPr>
      <w:r w:rsidRPr="000259E3">
        <w:rPr>
          <w:rFonts w:ascii="Arial" w:eastAsia="PMingLiU" w:hAnsi="Arial" w:cs="Arial"/>
        </w:rPr>
        <w:t>Work stoppages that are initiated due to OHS concerns, non-compliance, or poor performance related to the contractor’s works or services shall not warrant any financial compensation claim lodged against Eskom where the contractor has not met the requirements defined legally or contractually.</w:t>
      </w:r>
    </w:p>
    <w:p w14:paraId="63E7C9FC" w14:textId="2B226EFC" w:rsidR="0080087D" w:rsidRPr="000259E3" w:rsidRDefault="0080087D" w:rsidP="00984276">
      <w:pPr>
        <w:numPr>
          <w:ilvl w:val="0"/>
          <w:numId w:val="39"/>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rPr>
      </w:pPr>
      <w:r w:rsidRPr="000259E3">
        <w:rPr>
          <w:rFonts w:ascii="Arial" w:eastAsia="PMingLiU" w:hAnsi="Arial" w:cs="Arial"/>
        </w:rPr>
        <w:lastRenderedPageBreak/>
        <w:t>Where the work stoppage is initiated while the supplier is on Eskom premises, the supplier shall not claim any financial compensation against Eskom for time lost.</w:t>
      </w:r>
    </w:p>
    <w:p w14:paraId="55DBC553" w14:textId="77777777" w:rsidR="00984276" w:rsidRPr="000259E3" w:rsidRDefault="00984276" w:rsidP="00F3675F">
      <w:pPr>
        <w:pStyle w:val="Heading2"/>
        <w:rPr>
          <w:rFonts w:ascii="Arial" w:hAnsi="Arial" w:cs="Arial"/>
          <w:szCs w:val="22"/>
        </w:rPr>
      </w:pPr>
      <w:bookmarkStart w:id="181" w:name="_Toc438202531"/>
      <w:bookmarkStart w:id="182" w:name="_Toc100235541"/>
      <w:bookmarkStart w:id="183" w:name="_Toc103255356"/>
      <w:bookmarkStart w:id="184" w:name="_Toc106906738"/>
      <w:r w:rsidRPr="000259E3">
        <w:rPr>
          <w:rFonts w:ascii="Arial" w:hAnsi="Arial" w:cs="Arial"/>
          <w:szCs w:val="22"/>
        </w:rPr>
        <w:t>HOURS OF WORK</w:t>
      </w:r>
      <w:bookmarkEnd w:id="178"/>
      <w:bookmarkEnd w:id="179"/>
      <w:bookmarkEnd w:id="180"/>
      <w:bookmarkEnd w:id="181"/>
      <w:bookmarkEnd w:id="182"/>
      <w:bookmarkEnd w:id="183"/>
      <w:bookmarkEnd w:id="184"/>
    </w:p>
    <w:p w14:paraId="6B2DDAD7" w14:textId="77777777" w:rsidR="00984276" w:rsidRPr="000259E3" w:rsidRDefault="00984276" w:rsidP="0098427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val="en-GB"/>
        </w:rPr>
      </w:pPr>
      <w:r w:rsidRPr="000259E3">
        <w:rPr>
          <w:rFonts w:ascii="Arial" w:eastAsia="PMingLiU" w:hAnsi="Arial" w:cs="Arial"/>
          <w:lang w:val="en-GB"/>
        </w:rPr>
        <w:t>The requirements of the Basic Conditions of Employment Act, Chapter Two “Regulation of Working Time” must be adhered to. All contractors are required to maintain an accurate record of time worked by each employee.</w:t>
      </w:r>
    </w:p>
    <w:p w14:paraId="59315434" w14:textId="77777777" w:rsidR="00984276" w:rsidRPr="000259E3" w:rsidRDefault="00984276" w:rsidP="00F3675F">
      <w:pPr>
        <w:pStyle w:val="Heading3"/>
        <w:rPr>
          <w:rFonts w:ascii="Arial" w:hAnsi="Arial" w:cs="Arial"/>
          <w:szCs w:val="22"/>
        </w:rPr>
      </w:pPr>
      <w:bookmarkStart w:id="185" w:name="_Toc100235542"/>
      <w:bookmarkStart w:id="186" w:name="_Toc106906739"/>
      <w:r w:rsidRPr="000259E3">
        <w:rPr>
          <w:rFonts w:ascii="Arial" w:hAnsi="Arial" w:cs="Arial"/>
          <w:szCs w:val="22"/>
        </w:rPr>
        <w:t>Normal work</w:t>
      </w:r>
      <w:bookmarkEnd w:id="185"/>
      <w:bookmarkEnd w:id="186"/>
    </w:p>
    <w:p w14:paraId="54783085" w14:textId="77777777" w:rsidR="00984276" w:rsidRPr="000259E3" w:rsidRDefault="00984276" w:rsidP="0098427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rPr>
      </w:pPr>
      <w:r w:rsidRPr="000259E3">
        <w:rPr>
          <w:rFonts w:ascii="Arial" w:eastAsia="PMingLiU" w:hAnsi="Arial" w:cs="Arial"/>
        </w:rPr>
        <w:t xml:space="preserve">All work conducted on site shall fall within the legal requirements in accordance with the Basic Conditions of Employment Act. </w:t>
      </w:r>
      <w:r w:rsidRPr="000259E3">
        <w:rPr>
          <w:rFonts w:ascii="Arial" w:eastAsia="PMingLiU" w:hAnsi="Arial" w:cs="Arial"/>
          <w:lang w:val="en-GB"/>
        </w:rPr>
        <w:t>Contractors will notify their Eskom Supervisor or project manager of any work that needs to be performed after hours according to the agreed arrangements.  (The application needs to be submitted timeously).  Where applicable, the notification should include proof of application, for overtime, to the Department of Employment and Labour and /or the letter of approval from the Department of Employment and Labour.</w:t>
      </w:r>
    </w:p>
    <w:p w14:paraId="21EA5228" w14:textId="184AAF8C" w:rsidR="00984276" w:rsidRPr="000259E3" w:rsidRDefault="00984276" w:rsidP="00F3675F">
      <w:pPr>
        <w:pStyle w:val="Heading3"/>
        <w:rPr>
          <w:rFonts w:ascii="Arial" w:hAnsi="Arial" w:cs="Arial"/>
          <w:szCs w:val="22"/>
        </w:rPr>
      </w:pPr>
      <w:bookmarkStart w:id="187" w:name="_Toc106906740"/>
      <w:bookmarkStart w:id="188" w:name="_Toc100235543"/>
      <w:r w:rsidRPr="000259E3">
        <w:rPr>
          <w:rFonts w:ascii="Arial" w:hAnsi="Arial" w:cs="Arial"/>
          <w:szCs w:val="22"/>
        </w:rPr>
        <w:t>Night work</w:t>
      </w:r>
      <w:bookmarkEnd w:id="187"/>
      <w:r w:rsidRPr="000259E3">
        <w:rPr>
          <w:rFonts w:ascii="Arial" w:hAnsi="Arial" w:cs="Arial"/>
          <w:szCs w:val="22"/>
        </w:rPr>
        <w:t xml:space="preserve"> </w:t>
      </w:r>
      <w:bookmarkEnd w:id="188"/>
    </w:p>
    <w:p w14:paraId="355E9B54" w14:textId="2B6EECC6" w:rsidR="00984276" w:rsidRPr="000259E3" w:rsidRDefault="00A15A96" w:rsidP="0098427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val="en-GB"/>
        </w:rPr>
      </w:pPr>
      <w:r w:rsidRPr="000259E3">
        <w:rPr>
          <w:rFonts w:ascii="Arial" w:eastAsia="PMingLiU" w:hAnsi="Arial" w:cs="Arial"/>
          <w:lang w:val="en-GB"/>
        </w:rPr>
        <w:t xml:space="preserve">When night work is to be performed, the baseline risk assessment must be reviewed to include the management of night work. Contractors shall provide sufficient lighting to enable the entire work site to be illuminated to a degree that employees will not work in dark (un-illuminated) or dimly lit areas. </w:t>
      </w:r>
      <w:r w:rsidR="00984276" w:rsidRPr="000259E3">
        <w:rPr>
          <w:rFonts w:ascii="Arial" w:eastAsia="PMingLiU" w:hAnsi="Arial" w:cs="Arial"/>
          <w:lang w:val="en-GB"/>
        </w:rPr>
        <w:t>Care must be exercised as not to use few lights with high light intensives as this will cause night blindness.</w:t>
      </w:r>
    </w:p>
    <w:p w14:paraId="0979B458" w14:textId="76102EE6" w:rsidR="00984276" w:rsidRPr="000259E3" w:rsidRDefault="00984276" w:rsidP="0098427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val="en-GB"/>
        </w:rPr>
      </w:pPr>
      <w:r w:rsidRPr="000259E3">
        <w:rPr>
          <w:rFonts w:ascii="Arial" w:eastAsia="PMingLiU" w:hAnsi="Arial" w:cs="Arial"/>
          <w:lang w:val="en-GB"/>
        </w:rPr>
        <w:t xml:space="preserve">If work is continuing from day light into night, at dusk, a </w:t>
      </w:r>
      <w:r w:rsidR="00F3675F" w:rsidRPr="000259E3">
        <w:rPr>
          <w:rFonts w:ascii="Arial" w:eastAsia="PMingLiU" w:hAnsi="Arial" w:cs="Arial"/>
          <w:lang w:val="en-GB"/>
        </w:rPr>
        <w:t>toolbox</w:t>
      </w:r>
      <w:r w:rsidRPr="000259E3">
        <w:rPr>
          <w:rFonts w:ascii="Arial" w:eastAsia="PMingLiU" w:hAnsi="Arial" w:cs="Arial"/>
          <w:lang w:val="en-GB"/>
        </w:rPr>
        <w:t xml:space="preserve"> talk must be held where all employees will be advised of the hazards of night work and the extra precautions which require to be taken, </w:t>
      </w:r>
      <w:r w:rsidR="00D77C6F" w:rsidRPr="000259E3">
        <w:rPr>
          <w:rFonts w:ascii="Arial" w:eastAsia="PMingLiU" w:hAnsi="Arial" w:cs="Arial"/>
          <w:lang w:val="en-GB"/>
        </w:rPr>
        <w:t>i.e.,</w:t>
      </w:r>
      <w:r w:rsidRPr="000259E3">
        <w:rPr>
          <w:rFonts w:ascii="Arial" w:eastAsia="PMingLiU" w:hAnsi="Arial" w:cs="Arial"/>
          <w:lang w:val="en-GB"/>
        </w:rPr>
        <w:t xml:space="preserve"> poor housekeeping, stepping on uneven ground, stepping into holes etc.</w:t>
      </w:r>
    </w:p>
    <w:p w14:paraId="1D084ABE" w14:textId="77777777" w:rsidR="00984276" w:rsidRPr="000259E3" w:rsidRDefault="00984276" w:rsidP="00F3675F">
      <w:pPr>
        <w:pStyle w:val="Heading3"/>
        <w:rPr>
          <w:rFonts w:ascii="Arial" w:hAnsi="Arial" w:cs="Arial"/>
          <w:szCs w:val="22"/>
        </w:rPr>
      </w:pPr>
      <w:bookmarkStart w:id="189" w:name="_Toc100235544"/>
      <w:bookmarkStart w:id="190" w:name="_Toc106906741"/>
      <w:r w:rsidRPr="000259E3">
        <w:rPr>
          <w:rFonts w:ascii="Arial" w:hAnsi="Arial" w:cs="Arial"/>
          <w:szCs w:val="22"/>
        </w:rPr>
        <w:t>Overtime</w:t>
      </w:r>
      <w:bookmarkEnd w:id="189"/>
      <w:bookmarkEnd w:id="190"/>
    </w:p>
    <w:p w14:paraId="62282C65" w14:textId="011A4806" w:rsidR="00984276" w:rsidRPr="000259E3" w:rsidRDefault="00984276" w:rsidP="0098427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val="en-GB"/>
        </w:rPr>
      </w:pPr>
      <w:r w:rsidRPr="000259E3">
        <w:rPr>
          <w:rFonts w:ascii="Arial" w:eastAsia="PMingLiU" w:hAnsi="Arial" w:cs="Arial"/>
          <w:lang w:val="en-GB"/>
        </w:rPr>
        <w:t xml:space="preserve">When overtime is required to be performed, the appointed contractors shall inform the </w:t>
      </w:r>
      <w:r w:rsidR="00724742" w:rsidRPr="000259E3">
        <w:rPr>
          <w:rFonts w:ascii="Arial" w:eastAsia="PMingLiU" w:hAnsi="Arial" w:cs="Arial"/>
          <w:lang w:val="en-GB"/>
        </w:rPr>
        <w:t>Main</w:t>
      </w:r>
      <w:r w:rsidRPr="000259E3">
        <w:rPr>
          <w:rFonts w:ascii="Arial" w:eastAsia="PMingLiU" w:hAnsi="Arial" w:cs="Arial"/>
          <w:lang w:val="en-GB"/>
        </w:rPr>
        <w:t xml:space="preserve"> contractor of such action. The </w:t>
      </w:r>
      <w:r w:rsidR="00724742" w:rsidRPr="000259E3">
        <w:rPr>
          <w:rFonts w:ascii="Arial" w:eastAsia="PMingLiU" w:hAnsi="Arial" w:cs="Arial"/>
          <w:lang w:val="en-GB"/>
        </w:rPr>
        <w:t>Main</w:t>
      </w:r>
      <w:r w:rsidRPr="000259E3">
        <w:rPr>
          <w:rFonts w:ascii="Arial" w:eastAsia="PMingLiU" w:hAnsi="Arial" w:cs="Arial"/>
          <w:lang w:val="en-GB"/>
        </w:rPr>
        <w:t xml:space="preserve"> contractor shall inform the Eskom project manager of such function and provide proof of exemption from the Department of Employment and labour. Contractors shall be aware of the effects of human fatigue and regulate overtime accordingly. The baseline risk assessment must be reviewed to include the management of overtime work.</w:t>
      </w:r>
    </w:p>
    <w:p w14:paraId="2B3B79C0" w14:textId="77777777" w:rsidR="00984276" w:rsidRPr="000259E3" w:rsidRDefault="00984276" w:rsidP="00F3675F">
      <w:pPr>
        <w:pStyle w:val="Heading2"/>
        <w:rPr>
          <w:rFonts w:ascii="Arial" w:hAnsi="Arial" w:cs="Arial"/>
          <w:szCs w:val="22"/>
        </w:rPr>
      </w:pPr>
      <w:bookmarkStart w:id="191" w:name="_Toc106906742"/>
      <w:r w:rsidRPr="000259E3">
        <w:rPr>
          <w:rFonts w:ascii="Arial" w:hAnsi="Arial" w:cs="Arial"/>
          <w:szCs w:val="22"/>
        </w:rPr>
        <w:t>NATIONAL CONTRACT</w:t>
      </w:r>
      <w:bookmarkEnd w:id="191"/>
    </w:p>
    <w:p w14:paraId="7CF15C12" w14:textId="3C272DCB" w:rsidR="00CA22B9" w:rsidRPr="000259E3" w:rsidRDefault="00984276" w:rsidP="00CA22B9">
      <w:pPr>
        <w:rPr>
          <w:rFonts w:ascii="Arial" w:hAnsi="Arial" w:cs="Arial"/>
        </w:rPr>
      </w:pPr>
      <w:bookmarkStart w:id="192" w:name="_Hlk106911005"/>
      <w:r w:rsidRPr="000259E3">
        <w:rPr>
          <w:rFonts w:ascii="Arial" w:eastAsia="PMingLiU" w:hAnsi="Arial" w:cs="Arial"/>
          <w:lang w:val="en-GB" w:eastAsia="zh-TW"/>
        </w:rPr>
        <w:t xml:space="preserve">The OHS requirements outlined in this document are for tender phase to test the capability of the future </w:t>
      </w:r>
      <w:r w:rsidR="00CA22B9" w:rsidRPr="000259E3">
        <w:rPr>
          <w:rFonts w:ascii="Arial" w:eastAsia="PMingLiU" w:hAnsi="Arial" w:cs="Arial"/>
          <w:lang w:val="en-GB" w:eastAsia="zh-TW"/>
        </w:rPr>
        <w:t>contractor/</w:t>
      </w:r>
      <w:r w:rsidRPr="000259E3">
        <w:rPr>
          <w:rFonts w:ascii="Arial" w:eastAsia="PMingLiU" w:hAnsi="Arial" w:cs="Arial"/>
          <w:lang w:val="en-GB" w:eastAsia="zh-TW"/>
        </w:rPr>
        <w:t xml:space="preserve">suppliers to meet </w:t>
      </w:r>
      <w:r w:rsidR="00CA22B9" w:rsidRPr="000259E3">
        <w:rPr>
          <w:rFonts w:ascii="Arial" w:eastAsia="PMingLiU" w:hAnsi="Arial" w:cs="Arial"/>
          <w:lang w:val="en-GB" w:eastAsia="zh-TW"/>
        </w:rPr>
        <w:t xml:space="preserve">Eskom and legal requirements. Once the contract has been awarded the contractor/supplier </w:t>
      </w:r>
      <w:r w:rsidR="00CA22B9" w:rsidRPr="000259E3">
        <w:rPr>
          <w:rFonts w:ascii="Arial" w:hAnsi="Arial" w:cs="Arial"/>
          <w:lang w:val="en-US"/>
        </w:rPr>
        <w:t xml:space="preserve">shall meet with the OHS professionals from the respective Eskom Business Unit to discuss the site and scope specific Occupational Health and Safety (OHS) </w:t>
      </w:r>
      <w:r w:rsidR="00ED0E59" w:rsidRPr="000259E3">
        <w:rPr>
          <w:rFonts w:ascii="Arial" w:hAnsi="Arial" w:cs="Arial"/>
          <w:lang w:val="en-US"/>
        </w:rPr>
        <w:t>requirements and</w:t>
      </w:r>
      <w:r w:rsidR="00CA22B9" w:rsidRPr="000259E3">
        <w:rPr>
          <w:rFonts w:ascii="Arial" w:hAnsi="Arial" w:cs="Arial"/>
          <w:lang w:val="en-US"/>
        </w:rPr>
        <w:t xml:space="preserve"> prepare and submit the Health and Safety file for </w:t>
      </w:r>
      <w:r w:rsidR="00CA22B9" w:rsidRPr="000259E3">
        <w:rPr>
          <w:rFonts w:ascii="Arial" w:hAnsi="Arial" w:cs="Arial"/>
          <w:lang w:val="en-US"/>
        </w:rPr>
        <w:lastRenderedPageBreak/>
        <w:t>evaluation within the time frame agreed upon by the contractor and Eskom Business Unit. No work may begin until the Health and Safety file has been approved by the individual Business Unit's OHS personnel. For the length of the contract, the contractor shall adhere to the respective Business Unit's OHS, legal, and other requirements, as amended.</w:t>
      </w:r>
    </w:p>
    <w:bookmarkEnd w:id="192"/>
    <w:p w14:paraId="23BA8502" w14:textId="52661D78" w:rsidR="00984276" w:rsidRPr="000259E3" w:rsidRDefault="00984276" w:rsidP="0098427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lang w:val="en-GB" w:eastAsia="zh-TW"/>
        </w:rPr>
      </w:pPr>
    </w:p>
    <w:p w14:paraId="458D516D" w14:textId="77777777" w:rsidR="00984276" w:rsidRPr="000259E3" w:rsidRDefault="00984276" w:rsidP="00F3675F">
      <w:pPr>
        <w:pStyle w:val="Heading2"/>
        <w:rPr>
          <w:rFonts w:ascii="Arial" w:hAnsi="Arial" w:cs="Arial"/>
          <w:szCs w:val="22"/>
        </w:rPr>
      </w:pPr>
      <w:bookmarkStart w:id="193" w:name="_Toc368379642"/>
      <w:bookmarkStart w:id="194" w:name="_Toc377559705"/>
      <w:bookmarkStart w:id="195" w:name="_Toc383002005"/>
      <w:bookmarkStart w:id="196" w:name="_Toc438202532"/>
      <w:bookmarkStart w:id="197" w:name="_Toc100235545"/>
      <w:bookmarkStart w:id="198" w:name="_Toc103255357"/>
      <w:bookmarkStart w:id="199" w:name="_Toc106906743"/>
      <w:r w:rsidRPr="000259E3">
        <w:rPr>
          <w:rFonts w:ascii="Arial" w:hAnsi="Arial" w:cs="Arial"/>
          <w:szCs w:val="22"/>
        </w:rPr>
        <w:t>OMISSIONS FROM SAFETY AND HEALTH REQUIREMENTS SPECIFICATION</w:t>
      </w:r>
      <w:bookmarkEnd w:id="193"/>
      <w:bookmarkEnd w:id="194"/>
      <w:bookmarkEnd w:id="195"/>
      <w:bookmarkEnd w:id="196"/>
      <w:bookmarkEnd w:id="197"/>
      <w:bookmarkEnd w:id="198"/>
      <w:bookmarkEnd w:id="199"/>
    </w:p>
    <w:p w14:paraId="5979A92C" w14:textId="77777777" w:rsidR="00984276" w:rsidRPr="000259E3" w:rsidRDefault="00984276" w:rsidP="0098427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val="en-GB"/>
        </w:rPr>
      </w:pPr>
      <w:r w:rsidRPr="000259E3">
        <w:rPr>
          <w:rFonts w:ascii="Arial" w:eastAsia="PMingLiU" w:hAnsi="Arial" w:cs="Arial"/>
          <w:lang w:val="en-GB"/>
        </w:rPr>
        <w:t xml:space="preserve">By drawing up this OHS specification Eskom has endeavoured to address the most critical aspects relating to OHS issues </w:t>
      </w:r>
      <w:proofErr w:type="gramStart"/>
      <w:r w:rsidRPr="000259E3">
        <w:rPr>
          <w:rFonts w:ascii="Arial" w:eastAsia="PMingLiU" w:hAnsi="Arial" w:cs="Arial"/>
          <w:lang w:val="en-GB"/>
        </w:rPr>
        <w:t>in order to</w:t>
      </w:r>
      <w:proofErr w:type="gramEnd"/>
      <w:r w:rsidRPr="000259E3">
        <w:rPr>
          <w:rFonts w:ascii="Arial" w:eastAsia="PMingLiU" w:hAnsi="Arial" w:cs="Arial"/>
          <w:lang w:val="en-GB"/>
        </w:rPr>
        <w:t xml:space="preserve"> assist the contractor to adequately provide for the health and safety of employees on site.</w:t>
      </w:r>
    </w:p>
    <w:p w14:paraId="2B5BF060" w14:textId="77777777" w:rsidR="00984276" w:rsidRPr="000259E3" w:rsidRDefault="00984276" w:rsidP="0098427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val="en-GB"/>
        </w:rPr>
      </w:pPr>
      <w:r w:rsidRPr="000259E3">
        <w:rPr>
          <w:rFonts w:ascii="Arial" w:eastAsia="PMingLiU" w:hAnsi="Arial" w:cs="Arial"/>
          <w:lang w:val="en-GB"/>
        </w:rPr>
        <w:t>Should Eskom not have addressed all OHS aspects pertaining to the work that is tendered for, the contractor needs to include it in the OHS plan and inform Eskom of such issues when signing the contract.</w:t>
      </w:r>
    </w:p>
    <w:p w14:paraId="0121623A" w14:textId="77777777" w:rsidR="00984276" w:rsidRPr="000259E3" w:rsidRDefault="00984276" w:rsidP="00F3675F">
      <w:pPr>
        <w:pStyle w:val="Heading2"/>
        <w:rPr>
          <w:rFonts w:ascii="Arial" w:hAnsi="Arial" w:cs="Arial"/>
          <w:szCs w:val="22"/>
        </w:rPr>
      </w:pPr>
      <w:bookmarkStart w:id="200" w:name="_Toc368379643"/>
      <w:bookmarkStart w:id="201" w:name="_Toc377559706"/>
      <w:bookmarkStart w:id="202" w:name="_Toc383002006"/>
      <w:bookmarkStart w:id="203" w:name="_Toc438202533"/>
      <w:bookmarkStart w:id="204" w:name="_Toc100235546"/>
      <w:bookmarkStart w:id="205" w:name="_Toc103255358"/>
      <w:bookmarkStart w:id="206" w:name="_Toc106906744"/>
      <w:r w:rsidRPr="000259E3">
        <w:rPr>
          <w:rFonts w:ascii="Arial" w:hAnsi="Arial" w:cs="Arial"/>
          <w:szCs w:val="22"/>
        </w:rPr>
        <w:t>CONTRACT SIGN OFF</w:t>
      </w:r>
      <w:bookmarkEnd w:id="200"/>
      <w:bookmarkEnd w:id="201"/>
      <w:bookmarkEnd w:id="202"/>
      <w:bookmarkEnd w:id="203"/>
      <w:bookmarkEnd w:id="204"/>
      <w:bookmarkEnd w:id="205"/>
      <w:bookmarkEnd w:id="206"/>
    </w:p>
    <w:p w14:paraId="0CAD5463" w14:textId="77777777" w:rsidR="0038628D" w:rsidRPr="000259E3" w:rsidRDefault="0038628D" w:rsidP="0038628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val="en-GB"/>
        </w:rPr>
      </w:pPr>
      <w:r w:rsidRPr="000259E3">
        <w:rPr>
          <w:rFonts w:ascii="Arial" w:eastAsia="PMingLiU" w:hAnsi="Arial" w:cs="Arial"/>
          <w:lang w:val="en-GB"/>
        </w:rPr>
        <w:t>On completion of the project, all Eskom team must conduct the final audit, inspections, and housekeeping to identify defects, outstanding actions, and open incident cases, and present their findings to the contractor and Eskom contract manager, who must facilitate the closeout.  Once the contractor has closed all findings the Eskom’s team will verify and sign off prior to issuing a completion certificate and final payment. </w:t>
      </w:r>
    </w:p>
    <w:p w14:paraId="475D1ADE" w14:textId="77777777" w:rsidR="00984276" w:rsidRPr="000259E3" w:rsidRDefault="00984276" w:rsidP="0098427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PMingLiU" w:hAnsi="Arial" w:cs="Arial"/>
          <w:lang w:val="en-GB"/>
        </w:rPr>
      </w:pPr>
    </w:p>
    <w:p w14:paraId="59DC8266" w14:textId="77777777" w:rsidR="00984276" w:rsidRPr="000259E3" w:rsidRDefault="00984276" w:rsidP="00F3675F">
      <w:pPr>
        <w:pStyle w:val="Heading2"/>
        <w:rPr>
          <w:rFonts w:ascii="Arial" w:hAnsi="Arial" w:cs="Arial"/>
          <w:szCs w:val="22"/>
        </w:rPr>
      </w:pPr>
      <w:bookmarkStart w:id="207" w:name="_Toc106906745"/>
      <w:bookmarkStart w:id="208" w:name="_Hlk95820800"/>
      <w:r w:rsidRPr="000259E3">
        <w:rPr>
          <w:rFonts w:ascii="Arial" w:hAnsi="Arial" w:cs="Arial"/>
          <w:szCs w:val="22"/>
        </w:rPr>
        <w:t>ESKOM's RIGHT TO TERMINATE THE CONTRACT</w:t>
      </w:r>
      <w:bookmarkEnd w:id="207"/>
    </w:p>
    <w:bookmarkEnd w:id="208"/>
    <w:p w14:paraId="378FC7D6" w14:textId="77777777" w:rsidR="00A15A96" w:rsidRDefault="00A15A96" w:rsidP="00A15A9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pPr>
      <w:r w:rsidRPr="000259E3">
        <w:rPr>
          <w:rFonts w:ascii="Arial" w:hAnsi="Arial" w:cs="Arial"/>
        </w:rPr>
        <w:t xml:space="preserve">The contractor/supplier shall </w:t>
      </w:r>
      <w:proofErr w:type="gramStart"/>
      <w:r w:rsidRPr="000259E3">
        <w:rPr>
          <w:rFonts w:ascii="Arial" w:hAnsi="Arial" w:cs="Arial"/>
        </w:rPr>
        <w:t>at all times</w:t>
      </w:r>
      <w:proofErr w:type="gramEnd"/>
      <w:r w:rsidRPr="000259E3">
        <w:rPr>
          <w:rFonts w:ascii="Arial" w:hAnsi="Arial" w:cs="Arial"/>
        </w:rPr>
        <w:t xml:space="preserve"> comply with Eskom’s occupational health and safety (OHS), legal and other requirements as amended for the duration of the contract. In addition, the contractor shall comply with the requirements contained in the OHS Specification. Eskom reserves the right to terminate the contract </w:t>
      </w:r>
      <w:proofErr w:type="gramStart"/>
      <w:r w:rsidRPr="000259E3">
        <w:rPr>
          <w:rFonts w:ascii="Arial" w:hAnsi="Arial" w:cs="Arial"/>
        </w:rPr>
        <w:t>in the event that</w:t>
      </w:r>
      <w:proofErr w:type="gramEnd"/>
      <w:r w:rsidRPr="000259E3">
        <w:rPr>
          <w:rFonts w:ascii="Arial" w:hAnsi="Arial" w:cs="Arial"/>
        </w:rPr>
        <w:t xml:space="preserve"> the contractor has built up a history of poor performance or non-conformance in relation to matters of Eskom OHS and legal compliance. No work may commence until the health and safety file has been approved by Eskom OHS personnel.</w:t>
      </w:r>
      <w:r>
        <w:t xml:space="preserve"> </w:t>
      </w:r>
    </w:p>
    <w:p w14:paraId="2D11B0DE" w14:textId="77777777" w:rsidR="00984276" w:rsidRDefault="00984276" w:rsidP="00F2700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PMingLiU" w:hAnsi="Arial" w:cs="Arial"/>
          <w:sz w:val="20"/>
          <w:szCs w:val="20"/>
          <w:lang w:val="en-GB"/>
        </w:rPr>
      </w:pPr>
    </w:p>
    <w:p w14:paraId="2D3C0074" w14:textId="77777777" w:rsidR="00476C88" w:rsidRPr="00CE70E3" w:rsidRDefault="00476C88" w:rsidP="00F3675F">
      <w:pPr>
        <w:pStyle w:val="Heading1"/>
      </w:pPr>
      <w:bookmarkStart w:id="209" w:name="_Toc240711573"/>
      <w:bookmarkStart w:id="210" w:name="_Toc368379644"/>
      <w:bookmarkStart w:id="211" w:name="_Toc375560758"/>
      <w:bookmarkStart w:id="212" w:name="_Toc103255359"/>
      <w:bookmarkStart w:id="213" w:name="_Toc106906746"/>
      <w:r w:rsidRPr="00CE70E3">
        <w:t>AuthoriZation</w:t>
      </w:r>
      <w:bookmarkEnd w:id="209"/>
      <w:bookmarkEnd w:id="210"/>
      <w:bookmarkEnd w:id="211"/>
      <w:bookmarkEnd w:id="212"/>
      <w:bookmarkEnd w:id="213"/>
    </w:p>
    <w:p w14:paraId="71EA2C18" w14:textId="77777777" w:rsidR="00476C88" w:rsidRPr="00421144" w:rsidRDefault="00476C88">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Times New Roman" w:hAnsi="Arial" w:cs="Arial"/>
          <w:szCs w:val="20"/>
          <w:lang w:val="en-GB"/>
        </w:rPr>
      </w:pPr>
      <w:r w:rsidRPr="00421144">
        <w:rPr>
          <w:rFonts w:ascii="Arial" w:eastAsia="Times New Roman" w:hAnsi="Arial" w:cs="Arial"/>
          <w:szCs w:val="20"/>
          <w:lang w:val="en-GB"/>
        </w:rPr>
        <w:t>Nil</w:t>
      </w:r>
    </w:p>
    <w:p w14:paraId="3FAA7946" w14:textId="77777777" w:rsidR="00476C88" w:rsidRPr="00CE70E3" w:rsidRDefault="00476C88" w:rsidP="00F3675F">
      <w:pPr>
        <w:pStyle w:val="Heading1"/>
      </w:pPr>
      <w:bookmarkStart w:id="214" w:name="_Toc240711574"/>
      <w:bookmarkStart w:id="215" w:name="_Toc368379645"/>
      <w:bookmarkStart w:id="216" w:name="_Toc375560759"/>
      <w:bookmarkStart w:id="217" w:name="_Toc103255360"/>
      <w:bookmarkStart w:id="218" w:name="_Toc106906747"/>
      <w:r w:rsidRPr="00CE70E3">
        <w:lastRenderedPageBreak/>
        <w:t>Revisions</w:t>
      </w:r>
      <w:bookmarkEnd w:id="214"/>
      <w:bookmarkEnd w:id="215"/>
      <w:bookmarkEnd w:id="216"/>
      <w:bookmarkEnd w:id="217"/>
      <w:bookmarkEnd w:id="218"/>
    </w:p>
    <w:tbl>
      <w:tblPr>
        <w:tblW w:w="9542" w:type="dxa"/>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2563"/>
        <w:gridCol w:w="1393"/>
        <w:gridCol w:w="2284"/>
        <w:gridCol w:w="3302"/>
      </w:tblGrid>
      <w:tr w:rsidR="00476C88" w:rsidRPr="00476C88" w14:paraId="69E861C0" w14:textId="77777777" w:rsidTr="00476C88">
        <w:trPr>
          <w:cantSplit/>
          <w:trHeight w:val="317"/>
          <w:tblHeader/>
        </w:trPr>
        <w:tc>
          <w:tcPr>
            <w:tcW w:w="2563" w:type="dxa"/>
          </w:tcPr>
          <w:p w14:paraId="09FB4348" w14:textId="77777777" w:rsidR="00476C88" w:rsidRPr="00476C88" w:rsidRDefault="00476C88" w:rsidP="0097212D">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476C88">
              <w:rPr>
                <w:rFonts w:ascii="Arial" w:eastAsia="PMingLiU" w:hAnsi="Arial" w:cs="Arial"/>
                <w:b/>
                <w:sz w:val="20"/>
                <w:szCs w:val="20"/>
                <w:lang w:val="en-GB"/>
              </w:rPr>
              <w:t>Date</w:t>
            </w:r>
          </w:p>
        </w:tc>
        <w:tc>
          <w:tcPr>
            <w:tcW w:w="1393" w:type="dxa"/>
          </w:tcPr>
          <w:p w14:paraId="0750D443" w14:textId="77777777" w:rsidR="00476C88" w:rsidRPr="00476C88" w:rsidRDefault="00476C88" w:rsidP="0097212D">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476C88">
              <w:rPr>
                <w:rFonts w:ascii="Arial" w:eastAsia="PMingLiU" w:hAnsi="Arial" w:cs="Arial"/>
                <w:b/>
                <w:sz w:val="20"/>
                <w:szCs w:val="20"/>
                <w:lang w:val="en-GB"/>
              </w:rPr>
              <w:t>Rev.</w:t>
            </w:r>
          </w:p>
        </w:tc>
        <w:tc>
          <w:tcPr>
            <w:tcW w:w="2284" w:type="dxa"/>
          </w:tcPr>
          <w:p w14:paraId="42EBBD2C" w14:textId="77777777" w:rsidR="00476C88" w:rsidRPr="00476C88" w:rsidRDefault="00476C88" w:rsidP="0097212D">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476C88">
              <w:rPr>
                <w:rFonts w:ascii="Arial" w:eastAsia="PMingLiU" w:hAnsi="Arial" w:cs="Arial"/>
                <w:b/>
                <w:sz w:val="20"/>
                <w:szCs w:val="20"/>
                <w:lang w:val="en-GB"/>
              </w:rPr>
              <w:t>Compiler</w:t>
            </w:r>
          </w:p>
        </w:tc>
        <w:tc>
          <w:tcPr>
            <w:tcW w:w="3302" w:type="dxa"/>
          </w:tcPr>
          <w:p w14:paraId="68C5089D" w14:textId="77777777" w:rsidR="00476C88" w:rsidRPr="00476C88" w:rsidRDefault="00476C88" w:rsidP="0097212D">
            <w:pPr>
              <w:keepNext/>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b/>
                <w:sz w:val="20"/>
                <w:szCs w:val="20"/>
                <w:lang w:val="en-GB"/>
              </w:rPr>
            </w:pPr>
            <w:r w:rsidRPr="00476C88">
              <w:rPr>
                <w:rFonts w:ascii="Arial" w:eastAsia="PMingLiU" w:hAnsi="Arial" w:cs="Arial"/>
                <w:b/>
                <w:sz w:val="20"/>
                <w:szCs w:val="20"/>
                <w:lang w:val="en-GB"/>
              </w:rPr>
              <w:t>Remarks</w:t>
            </w:r>
          </w:p>
        </w:tc>
      </w:tr>
      <w:tr w:rsidR="00476C88" w:rsidRPr="00476C88" w14:paraId="4BCAB151" w14:textId="77777777" w:rsidTr="00476C88">
        <w:trPr>
          <w:trHeight w:val="1480"/>
        </w:trPr>
        <w:tc>
          <w:tcPr>
            <w:tcW w:w="2563" w:type="dxa"/>
          </w:tcPr>
          <w:p w14:paraId="12FAE01D" w14:textId="44206926" w:rsidR="00476C88" w:rsidRPr="00476C88" w:rsidRDefault="007B125D" w:rsidP="0097212D">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Pr>
                <w:rFonts w:ascii="Arial" w:eastAsia="Times New Roman" w:hAnsi="Arial" w:cs="Arial"/>
                <w:szCs w:val="20"/>
                <w:lang w:val="en-GB"/>
              </w:rPr>
              <w:t>December 2023</w:t>
            </w:r>
          </w:p>
        </w:tc>
        <w:tc>
          <w:tcPr>
            <w:tcW w:w="1393" w:type="dxa"/>
          </w:tcPr>
          <w:p w14:paraId="3D747873" w14:textId="77777777" w:rsidR="00476C88" w:rsidRPr="00476C88" w:rsidRDefault="00476C88" w:rsidP="0097212D">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sidRPr="00476C88">
              <w:rPr>
                <w:rFonts w:ascii="Arial" w:eastAsia="PMingLiU" w:hAnsi="Arial" w:cs="Arial"/>
                <w:sz w:val="20"/>
                <w:szCs w:val="20"/>
                <w:lang w:val="en-GB"/>
              </w:rPr>
              <w:t>0</w:t>
            </w:r>
          </w:p>
        </w:tc>
        <w:tc>
          <w:tcPr>
            <w:tcW w:w="2284" w:type="dxa"/>
          </w:tcPr>
          <w:p w14:paraId="383DAB4B" w14:textId="2B74180F" w:rsidR="00476C88" w:rsidRPr="00476C88" w:rsidRDefault="007B125D" w:rsidP="0097212D">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Pr>
                <w:rFonts w:ascii="Arial" w:eastAsia="Times New Roman" w:hAnsi="Arial" w:cs="Arial"/>
                <w:szCs w:val="20"/>
                <w:lang w:val="en-GB"/>
              </w:rPr>
              <w:t>E Nhlapo</w:t>
            </w:r>
          </w:p>
        </w:tc>
        <w:tc>
          <w:tcPr>
            <w:tcW w:w="3302" w:type="dxa"/>
          </w:tcPr>
          <w:p w14:paraId="30E13C15" w14:textId="77777777" w:rsidR="00476C88" w:rsidRPr="00476C88" w:rsidRDefault="00476C88" w:rsidP="005764FD">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sidRPr="00421144">
              <w:rPr>
                <w:rFonts w:ascii="Arial" w:eastAsia="Times New Roman" w:hAnsi="Arial" w:cs="Arial"/>
                <w:szCs w:val="20"/>
                <w:lang w:val="en-GB"/>
              </w:rPr>
              <w:t>This provides the initial SHE specification requirements that must be met by the relevant contractors who have been awarded a contract for the work to be performed for Eskom.</w:t>
            </w:r>
          </w:p>
        </w:tc>
      </w:tr>
      <w:tr w:rsidR="00476C88" w:rsidRPr="00476C88" w14:paraId="05AD3CC1" w14:textId="77777777" w:rsidTr="00476C88">
        <w:trPr>
          <w:trHeight w:val="317"/>
        </w:trPr>
        <w:tc>
          <w:tcPr>
            <w:tcW w:w="2563" w:type="dxa"/>
          </w:tcPr>
          <w:p w14:paraId="3A015967" w14:textId="5BDA789E" w:rsidR="00476C88" w:rsidRPr="00476C88" w:rsidRDefault="007B125D" w:rsidP="0097212D">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Pr>
                <w:rFonts w:ascii="Arial" w:eastAsia="PMingLiU" w:hAnsi="Arial" w:cs="Arial"/>
                <w:sz w:val="20"/>
                <w:szCs w:val="20"/>
                <w:lang w:val="en-GB"/>
              </w:rPr>
              <w:t>December 2023</w:t>
            </w:r>
          </w:p>
        </w:tc>
        <w:tc>
          <w:tcPr>
            <w:tcW w:w="1393" w:type="dxa"/>
          </w:tcPr>
          <w:p w14:paraId="60CF8A40" w14:textId="68E3D8A8" w:rsidR="00476C88" w:rsidRPr="00476C88" w:rsidRDefault="007B125D" w:rsidP="0097212D">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Pr>
                <w:rFonts w:ascii="Arial" w:eastAsia="PMingLiU" w:hAnsi="Arial" w:cs="Arial"/>
                <w:sz w:val="20"/>
                <w:szCs w:val="20"/>
                <w:lang w:val="en-GB"/>
              </w:rPr>
              <w:t>0</w:t>
            </w:r>
          </w:p>
        </w:tc>
        <w:tc>
          <w:tcPr>
            <w:tcW w:w="2284" w:type="dxa"/>
          </w:tcPr>
          <w:p w14:paraId="14F79E2E" w14:textId="57A9E2F1" w:rsidR="00476C88" w:rsidRPr="00476C88" w:rsidRDefault="007B125D" w:rsidP="0097212D">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Pr>
                <w:rFonts w:ascii="Arial" w:eastAsia="PMingLiU" w:hAnsi="Arial" w:cs="Arial"/>
                <w:sz w:val="20"/>
                <w:szCs w:val="20"/>
                <w:lang w:val="en-GB"/>
              </w:rPr>
              <w:t>E Nhlapo</w:t>
            </w:r>
          </w:p>
        </w:tc>
        <w:tc>
          <w:tcPr>
            <w:tcW w:w="3302" w:type="dxa"/>
          </w:tcPr>
          <w:p w14:paraId="7A7C17E2" w14:textId="0B205F83" w:rsidR="00476C88" w:rsidRPr="00476C88" w:rsidRDefault="00CF73E3" w:rsidP="0097212D">
            <w:pPr>
              <w:tabs>
                <w:tab w:val="left" w:pos="397"/>
                <w:tab w:val="left" w:pos="794"/>
                <w:tab w:val="left" w:pos="1191"/>
                <w:tab w:val="left" w:pos="1587"/>
                <w:tab w:val="left" w:pos="1984"/>
                <w:tab w:val="left" w:pos="2381"/>
                <w:tab w:val="left" w:pos="2778"/>
                <w:tab w:val="left" w:pos="3175"/>
                <w:tab w:val="left" w:pos="3572"/>
                <w:tab w:val="left" w:pos="3969"/>
              </w:tabs>
              <w:spacing w:before="40" w:after="40" w:line="240" w:lineRule="auto"/>
              <w:jc w:val="both"/>
              <w:rPr>
                <w:rFonts w:ascii="Arial" w:eastAsia="PMingLiU" w:hAnsi="Arial" w:cs="Arial"/>
                <w:sz w:val="20"/>
                <w:szCs w:val="20"/>
                <w:lang w:val="en-GB"/>
              </w:rPr>
            </w:pPr>
            <w:r w:rsidRPr="00CF73E3">
              <w:rPr>
                <w:rFonts w:ascii="Arial" w:eastAsia="Times New Roman" w:hAnsi="Arial" w:cs="Arial"/>
                <w:lang w:val="en-GB"/>
              </w:rPr>
              <w:t>This provides the initial OHS specification requirements that must be met by the relevant contractors who have been awarded a contract for the work to be performed for Eskom.</w:t>
            </w:r>
          </w:p>
        </w:tc>
      </w:tr>
    </w:tbl>
    <w:p w14:paraId="62007122" w14:textId="19A80BBE" w:rsidR="00476C88" w:rsidRDefault="00476C88" w:rsidP="005764FD">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line="240" w:lineRule="auto"/>
        <w:jc w:val="both"/>
        <w:rPr>
          <w:rFonts w:ascii="Arial" w:eastAsia="PMingLiU" w:hAnsi="Arial" w:cs="Times New Roman"/>
          <w:szCs w:val="20"/>
          <w:lang w:val="en-GB"/>
        </w:rPr>
      </w:pPr>
    </w:p>
    <w:p w14:paraId="5ED746D9" w14:textId="341B0C5A" w:rsidR="00E104FB" w:rsidRPr="009D66DA" w:rsidRDefault="00E104FB" w:rsidP="00F3675F">
      <w:pPr>
        <w:pStyle w:val="Heading1"/>
      </w:pPr>
      <w:bookmarkStart w:id="219" w:name="_Toc106906748"/>
      <w:r w:rsidRPr="009D66DA">
        <w:t>Development team</w:t>
      </w:r>
      <w:bookmarkEnd w:id="219"/>
    </w:p>
    <w:p w14:paraId="1441A30F" w14:textId="77777777" w:rsidR="001E58A6" w:rsidRPr="001E58A6" w:rsidRDefault="001E58A6" w:rsidP="008E2321">
      <w:pPr>
        <w:pStyle w:val="ListParagraph"/>
        <w:numPr>
          <w:ilvl w:val="0"/>
          <w:numId w:val="40"/>
        </w:numPr>
        <w:spacing w:after="0" w:line="240" w:lineRule="auto"/>
        <w:rPr>
          <w:rFonts w:ascii="Arial" w:hAnsi="Arial" w:cs="Arial"/>
        </w:rPr>
      </w:pPr>
      <w:r w:rsidRPr="001E58A6">
        <w:rPr>
          <w:rFonts w:ascii="Arial" w:hAnsi="Arial" w:cs="Arial"/>
        </w:rPr>
        <w:t>Beauty Sibiya</w:t>
      </w:r>
    </w:p>
    <w:p w14:paraId="351933F7" w14:textId="77777777" w:rsidR="001E58A6" w:rsidRPr="001E58A6" w:rsidRDefault="001E58A6" w:rsidP="008E2321">
      <w:pPr>
        <w:pStyle w:val="ListParagraph"/>
        <w:numPr>
          <w:ilvl w:val="0"/>
          <w:numId w:val="40"/>
        </w:numPr>
        <w:spacing w:after="0" w:line="240" w:lineRule="auto"/>
        <w:rPr>
          <w:rFonts w:ascii="Arial" w:hAnsi="Arial" w:cs="Arial"/>
        </w:rPr>
      </w:pPr>
      <w:r w:rsidRPr="001E58A6">
        <w:rPr>
          <w:rFonts w:ascii="Arial" w:hAnsi="Arial" w:cs="Arial"/>
        </w:rPr>
        <w:t>Elliot Nhlapo</w:t>
      </w:r>
    </w:p>
    <w:p w14:paraId="22EB6971" w14:textId="77777777" w:rsidR="001E58A6" w:rsidRPr="001E58A6" w:rsidRDefault="001E58A6" w:rsidP="008E2321">
      <w:pPr>
        <w:pStyle w:val="ListParagraph"/>
        <w:numPr>
          <w:ilvl w:val="0"/>
          <w:numId w:val="40"/>
        </w:numPr>
        <w:spacing w:after="0" w:line="240" w:lineRule="auto"/>
        <w:rPr>
          <w:rFonts w:ascii="Arial" w:hAnsi="Arial" w:cs="Arial"/>
        </w:rPr>
      </w:pPr>
      <w:r w:rsidRPr="001E58A6">
        <w:rPr>
          <w:rFonts w:ascii="Arial" w:hAnsi="Arial" w:cs="Arial"/>
        </w:rPr>
        <w:t xml:space="preserve">Eric </w:t>
      </w:r>
      <w:proofErr w:type="spellStart"/>
      <w:r w:rsidRPr="001E58A6">
        <w:rPr>
          <w:rFonts w:ascii="Arial" w:hAnsi="Arial" w:cs="Arial"/>
        </w:rPr>
        <w:t>Ramadie</w:t>
      </w:r>
      <w:proofErr w:type="spellEnd"/>
    </w:p>
    <w:p w14:paraId="6CB53066" w14:textId="77777777" w:rsidR="001E58A6" w:rsidRPr="001E58A6" w:rsidRDefault="001E58A6" w:rsidP="008E2321">
      <w:pPr>
        <w:pStyle w:val="ListParagraph"/>
        <w:numPr>
          <w:ilvl w:val="0"/>
          <w:numId w:val="40"/>
        </w:numPr>
        <w:spacing w:after="0" w:line="240" w:lineRule="auto"/>
        <w:rPr>
          <w:rFonts w:ascii="Arial" w:hAnsi="Arial" w:cs="Arial"/>
        </w:rPr>
      </w:pPr>
      <w:r w:rsidRPr="001E58A6">
        <w:rPr>
          <w:rFonts w:ascii="Arial" w:hAnsi="Arial" w:cs="Arial"/>
        </w:rPr>
        <w:t xml:space="preserve">Gift </w:t>
      </w:r>
      <w:proofErr w:type="spellStart"/>
      <w:r w:rsidRPr="001E58A6">
        <w:rPr>
          <w:rFonts w:ascii="Arial" w:hAnsi="Arial" w:cs="Arial"/>
        </w:rPr>
        <w:t>Mamize</w:t>
      </w:r>
      <w:proofErr w:type="spellEnd"/>
    </w:p>
    <w:p w14:paraId="7E0E9FA1" w14:textId="77777777" w:rsidR="001E58A6" w:rsidRPr="001E58A6" w:rsidRDefault="001E58A6" w:rsidP="008E2321">
      <w:pPr>
        <w:pStyle w:val="ListParagraph"/>
        <w:numPr>
          <w:ilvl w:val="0"/>
          <w:numId w:val="40"/>
        </w:numPr>
        <w:spacing w:after="0" w:line="240" w:lineRule="auto"/>
        <w:rPr>
          <w:rFonts w:ascii="Arial" w:hAnsi="Arial" w:cs="Arial"/>
        </w:rPr>
      </w:pPr>
      <w:proofErr w:type="spellStart"/>
      <w:r w:rsidRPr="001E58A6">
        <w:rPr>
          <w:rFonts w:ascii="Arial" w:hAnsi="Arial" w:cs="Arial"/>
        </w:rPr>
        <w:t>Mbazima</w:t>
      </w:r>
      <w:proofErr w:type="spellEnd"/>
      <w:r w:rsidRPr="001E58A6">
        <w:rPr>
          <w:rFonts w:ascii="Arial" w:hAnsi="Arial" w:cs="Arial"/>
        </w:rPr>
        <w:t xml:space="preserve"> </w:t>
      </w:r>
      <w:proofErr w:type="spellStart"/>
      <w:r w:rsidRPr="001E58A6">
        <w:rPr>
          <w:rFonts w:ascii="Arial" w:hAnsi="Arial" w:cs="Arial"/>
        </w:rPr>
        <w:t>Chabalala</w:t>
      </w:r>
      <w:proofErr w:type="spellEnd"/>
    </w:p>
    <w:p w14:paraId="120ED6F5" w14:textId="77777777" w:rsidR="001E58A6" w:rsidRPr="001E58A6" w:rsidRDefault="001E58A6" w:rsidP="008E2321">
      <w:pPr>
        <w:pStyle w:val="ListParagraph"/>
        <w:numPr>
          <w:ilvl w:val="0"/>
          <w:numId w:val="40"/>
        </w:numPr>
        <w:spacing w:after="0" w:line="240" w:lineRule="auto"/>
        <w:rPr>
          <w:rFonts w:ascii="Arial" w:hAnsi="Arial" w:cs="Arial"/>
        </w:rPr>
      </w:pPr>
      <w:proofErr w:type="spellStart"/>
      <w:r w:rsidRPr="001E58A6">
        <w:rPr>
          <w:rFonts w:ascii="Arial" w:hAnsi="Arial" w:cs="Arial"/>
        </w:rPr>
        <w:t>Sichaba</w:t>
      </w:r>
      <w:proofErr w:type="spellEnd"/>
      <w:r w:rsidRPr="001E58A6">
        <w:rPr>
          <w:rFonts w:ascii="Arial" w:hAnsi="Arial" w:cs="Arial"/>
        </w:rPr>
        <w:t xml:space="preserve"> Molefe</w:t>
      </w:r>
    </w:p>
    <w:p w14:paraId="5E592508" w14:textId="77777777" w:rsidR="001E58A6" w:rsidRPr="001E58A6" w:rsidRDefault="001E58A6" w:rsidP="008E2321">
      <w:pPr>
        <w:pStyle w:val="ListParagraph"/>
        <w:numPr>
          <w:ilvl w:val="0"/>
          <w:numId w:val="40"/>
        </w:numPr>
        <w:spacing w:after="0" w:line="240" w:lineRule="auto"/>
        <w:rPr>
          <w:rFonts w:ascii="Arial" w:hAnsi="Arial" w:cs="Arial"/>
        </w:rPr>
      </w:pPr>
      <w:r w:rsidRPr="001E58A6">
        <w:rPr>
          <w:rFonts w:ascii="Arial" w:hAnsi="Arial" w:cs="Arial"/>
        </w:rPr>
        <w:t xml:space="preserve">Tebogo </w:t>
      </w:r>
      <w:proofErr w:type="spellStart"/>
      <w:r w:rsidRPr="001E58A6">
        <w:rPr>
          <w:rFonts w:ascii="Arial" w:hAnsi="Arial" w:cs="Arial"/>
        </w:rPr>
        <w:t>Matlakala</w:t>
      </w:r>
      <w:proofErr w:type="spellEnd"/>
    </w:p>
    <w:sectPr w:rsidR="001E58A6" w:rsidRPr="001E58A6" w:rsidSect="00A22EF4">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45524" w14:textId="77777777" w:rsidR="004D652F" w:rsidRDefault="004D652F" w:rsidP="00201A98">
      <w:pPr>
        <w:spacing w:after="0" w:line="240" w:lineRule="auto"/>
      </w:pPr>
      <w:r>
        <w:separator/>
      </w:r>
    </w:p>
  </w:endnote>
  <w:endnote w:type="continuationSeparator" w:id="0">
    <w:p w14:paraId="1C99D3C0" w14:textId="77777777" w:rsidR="004D652F" w:rsidRDefault="004D652F"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panose1 w:val="00000000000000000000"/>
    <w:charset w:val="00"/>
    <w:family w:val="swiss"/>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4C8C2" w14:textId="77777777" w:rsidR="007B125D" w:rsidRDefault="007B12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476C88" w14:paraId="05051D2B" w14:textId="77777777" w:rsidTr="00EA1B3D">
      <w:tc>
        <w:tcPr>
          <w:tcW w:w="10206" w:type="dxa"/>
          <w:gridSpan w:val="2"/>
          <w:tcBorders>
            <w:top w:val="nil"/>
            <w:left w:val="nil"/>
            <w:bottom w:val="nil"/>
            <w:right w:val="nil"/>
          </w:tcBorders>
          <w:vAlign w:val="center"/>
        </w:tcPr>
        <w:p w14:paraId="7D6ACB45" w14:textId="77777777" w:rsidR="00476C88" w:rsidRPr="00A22EF4" w:rsidRDefault="00476C88"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476C88" w14:paraId="5D1E9619" w14:textId="77777777" w:rsidTr="00EA1B3D">
      <w:tc>
        <w:tcPr>
          <w:tcW w:w="10206" w:type="dxa"/>
          <w:gridSpan w:val="2"/>
          <w:tcBorders>
            <w:top w:val="nil"/>
            <w:left w:val="nil"/>
            <w:bottom w:val="nil"/>
            <w:right w:val="nil"/>
          </w:tcBorders>
        </w:tcPr>
        <w:p w14:paraId="303C9AEB" w14:textId="77777777" w:rsidR="00476C88" w:rsidRDefault="00476C88"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57302775" wp14:editId="6D669A3A">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E6E60EF" w14:textId="77777777" w:rsidR="00476C88" w:rsidRPr="0047798B" w:rsidRDefault="00476C88"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1B89A2CB" w14:textId="77777777" w:rsidR="00476C88" w:rsidRPr="007D1F0A" w:rsidRDefault="00476C88"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302775"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xeaQIAAEQ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" filled="f" stroked="f" strokeweight=".5pt">
                    <v:textbox>
                      <w:txbxContent>
                        <w:p w14:paraId="6E6E60EF" w14:textId="77777777" w:rsidR="00476C88" w:rsidRPr="0047798B" w:rsidRDefault="00476C88"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1B89A2CB" w14:textId="77777777" w:rsidR="00476C88" w:rsidRPr="007D1F0A" w:rsidRDefault="00476C88"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200FE7DD" w14:textId="77777777" w:rsidR="00476C88" w:rsidRDefault="00476C88" w:rsidP="00EA1B3D">
          <w:pPr>
            <w:rPr>
              <w:rFonts w:ascii="Arial" w:hAnsi="Arial" w:cs="Arial"/>
              <w:sz w:val="20"/>
              <w:szCs w:val="20"/>
              <w:lang w:val="en-GB"/>
            </w:rPr>
          </w:pPr>
        </w:p>
        <w:p w14:paraId="1D3ECF7F" w14:textId="77777777" w:rsidR="00476C88" w:rsidRDefault="00476C88" w:rsidP="00EA1B3D">
          <w:pPr>
            <w:rPr>
              <w:rFonts w:ascii="Arial" w:hAnsi="Arial" w:cs="Arial"/>
              <w:sz w:val="20"/>
              <w:szCs w:val="20"/>
              <w:lang w:val="en-GB"/>
            </w:rPr>
          </w:pPr>
        </w:p>
        <w:p w14:paraId="0DAAF62F" w14:textId="77777777" w:rsidR="00476C88" w:rsidRDefault="00476C88" w:rsidP="00EA1B3D">
          <w:pPr>
            <w:rPr>
              <w:rFonts w:ascii="Arial" w:hAnsi="Arial" w:cs="Arial"/>
              <w:sz w:val="20"/>
              <w:szCs w:val="20"/>
              <w:lang w:val="en-GB"/>
            </w:rPr>
          </w:pPr>
        </w:p>
        <w:p w14:paraId="72B321A4" w14:textId="77777777" w:rsidR="00476C88" w:rsidRDefault="00476C88" w:rsidP="00EA1B3D">
          <w:pPr>
            <w:rPr>
              <w:rFonts w:ascii="Arial" w:hAnsi="Arial" w:cs="Arial"/>
              <w:sz w:val="20"/>
              <w:szCs w:val="20"/>
              <w:lang w:val="en-GB"/>
            </w:rPr>
          </w:pPr>
        </w:p>
      </w:tc>
    </w:tr>
    <w:tr w:rsidR="00476C88" w14:paraId="047161D7" w14:textId="77777777" w:rsidTr="00EA1B3D">
      <w:tc>
        <w:tcPr>
          <w:tcW w:w="6237" w:type="dxa"/>
          <w:tcBorders>
            <w:top w:val="nil"/>
            <w:left w:val="nil"/>
            <w:bottom w:val="nil"/>
            <w:right w:val="nil"/>
          </w:tcBorders>
          <w:vAlign w:val="center"/>
        </w:tcPr>
        <w:p w14:paraId="7971314B" w14:textId="77777777" w:rsidR="00476C88" w:rsidRDefault="00476C88" w:rsidP="00732A3F">
          <w:pPr>
            <w:rPr>
              <w:rFonts w:ascii="Arial" w:hAnsi="Arial" w:cs="Arial"/>
              <w:sz w:val="20"/>
              <w:szCs w:val="20"/>
              <w:lang w:val="en-GB"/>
            </w:rPr>
          </w:pPr>
        </w:p>
      </w:tc>
      <w:tc>
        <w:tcPr>
          <w:tcW w:w="3969" w:type="dxa"/>
          <w:tcBorders>
            <w:top w:val="nil"/>
            <w:left w:val="nil"/>
            <w:bottom w:val="nil"/>
            <w:right w:val="nil"/>
          </w:tcBorders>
          <w:vAlign w:val="center"/>
        </w:tcPr>
        <w:p w14:paraId="067CFFE3" w14:textId="77777777" w:rsidR="00476C88" w:rsidRDefault="00476C88"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125240">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125240">
            <w:rPr>
              <w:rFonts w:ascii="Arial" w:hAnsi="Arial" w:cs="Arial"/>
              <w:noProof/>
              <w:sz w:val="18"/>
              <w:szCs w:val="18"/>
            </w:rPr>
            <w:t>16</w:t>
          </w:r>
          <w:r w:rsidRPr="0047798B">
            <w:rPr>
              <w:rFonts w:ascii="Arial" w:hAnsi="Arial" w:cs="Arial"/>
              <w:sz w:val="18"/>
              <w:szCs w:val="18"/>
            </w:rPr>
            <w:fldChar w:fldCharType="end"/>
          </w:r>
        </w:p>
      </w:tc>
    </w:tr>
  </w:tbl>
  <w:p w14:paraId="0CC31554" w14:textId="77777777" w:rsidR="00476C88" w:rsidRPr="00A22EF4" w:rsidRDefault="00476C88" w:rsidP="00A22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A4A66" w14:textId="77777777" w:rsidR="007B125D" w:rsidRDefault="007B12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03249" w14:textId="77777777" w:rsidR="004D652F" w:rsidRDefault="004D652F" w:rsidP="00201A98">
      <w:pPr>
        <w:spacing w:after="0" w:line="240" w:lineRule="auto"/>
      </w:pPr>
      <w:r>
        <w:separator/>
      </w:r>
    </w:p>
  </w:footnote>
  <w:footnote w:type="continuationSeparator" w:id="0">
    <w:p w14:paraId="17E059F1" w14:textId="77777777" w:rsidR="004D652F" w:rsidRDefault="004D652F"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09D2E" w14:textId="77777777" w:rsidR="007B125D" w:rsidRDefault="007B12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425"/>
    </w:tblGrid>
    <w:tr w:rsidR="00476C88" w:rsidRPr="00116E60" w14:paraId="7708C413" w14:textId="77777777" w:rsidTr="00C72E5D">
      <w:trPr>
        <w:cantSplit/>
        <w:trHeight w:val="263"/>
      </w:trPr>
      <w:tc>
        <w:tcPr>
          <w:tcW w:w="2410" w:type="dxa"/>
          <w:vMerge w:val="restart"/>
          <w:vAlign w:val="bottom"/>
        </w:tcPr>
        <w:p w14:paraId="07F2B28F" w14:textId="77777777" w:rsidR="00476C88" w:rsidRPr="003914DE" w:rsidRDefault="00000000" w:rsidP="00EA1B3D">
          <w:pPr>
            <w:spacing w:before="840"/>
            <w:rPr>
              <w:rFonts w:ascii="Arial" w:hAnsi="Arial"/>
              <w:b/>
              <w:lang w:val="en-GB"/>
            </w:rPr>
          </w:pPr>
          <w:r>
            <w:rPr>
              <w:rFonts w:ascii="Arial" w:hAnsi="Arial"/>
              <w:b/>
              <w:lang w:val="en-GB"/>
            </w:rPr>
            <w:object w:dxaOrig="1440" w:dyaOrig="1440" w14:anchorId="6F8833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63798113" r:id="rId2"/>
            </w:object>
          </w:r>
        </w:p>
      </w:tc>
      <w:tc>
        <w:tcPr>
          <w:tcW w:w="3544" w:type="dxa"/>
          <w:vMerge w:val="restart"/>
          <w:vAlign w:val="center"/>
        </w:tcPr>
        <w:p w14:paraId="74D82F52" w14:textId="6594E948" w:rsidR="00237097" w:rsidRPr="00476C88" w:rsidRDefault="00237097" w:rsidP="00237097">
          <w:pPr>
            <w:spacing w:before="120" w:after="120" w:line="240" w:lineRule="auto"/>
            <w:jc w:val="center"/>
            <w:rPr>
              <w:rFonts w:ascii="Arial Bold" w:eastAsia="PMingLiU" w:hAnsi="Arial Bold" w:cs="Arial"/>
              <w:b/>
              <w:color w:val="0000FF"/>
              <w:szCs w:val="24"/>
              <w:lang w:val="en-GB"/>
            </w:rPr>
          </w:pPr>
          <w:r>
            <w:rPr>
              <w:rFonts w:ascii="Arial Bold" w:eastAsia="PMingLiU" w:hAnsi="Arial Bold" w:cs="Arial"/>
              <w:b/>
              <w:szCs w:val="24"/>
              <w:lang w:val="en-GB"/>
            </w:rPr>
            <w:t xml:space="preserve">GENERATION COAL FIRE STATIONS OHS </w:t>
          </w:r>
          <w:r w:rsidRPr="00476C88">
            <w:rPr>
              <w:rFonts w:ascii="Arial Bold" w:eastAsia="PMingLiU" w:hAnsi="Arial Bold" w:cs="Arial"/>
              <w:b/>
              <w:szCs w:val="24"/>
              <w:lang w:val="en-GB"/>
            </w:rPr>
            <w:t>SPECIFICATION</w:t>
          </w:r>
          <w:r>
            <w:rPr>
              <w:rFonts w:ascii="Arial Bold" w:eastAsia="PMingLiU" w:hAnsi="Arial Bold" w:cs="Arial"/>
              <w:b/>
              <w:szCs w:val="24"/>
              <w:lang w:val="en-GB"/>
            </w:rPr>
            <w:t xml:space="preserve"> FOR </w:t>
          </w:r>
        </w:p>
        <w:p w14:paraId="23C588FB" w14:textId="6B350057" w:rsidR="00476C88" w:rsidRPr="00CA666C" w:rsidRDefault="00237097" w:rsidP="00237097">
          <w:pPr>
            <w:spacing w:after="0"/>
            <w:jc w:val="center"/>
            <w:rPr>
              <w:rFonts w:ascii="Arial" w:hAnsi="Arial" w:cs="Arial"/>
              <w:b/>
              <w:sz w:val="24"/>
              <w:szCs w:val="24"/>
              <w:lang w:val="en-GB"/>
            </w:rPr>
          </w:pPr>
          <w:r>
            <w:rPr>
              <w:rFonts w:ascii="Arial" w:eastAsia="PMingLiU" w:hAnsi="Arial" w:cs="Arial"/>
              <w:bCs/>
              <w:color w:val="1F497D"/>
              <w:lang w:val="en-GB"/>
            </w:rPr>
            <w:t xml:space="preserve">LOW </w:t>
          </w:r>
          <w:r w:rsidRPr="00104D33">
            <w:rPr>
              <w:rFonts w:ascii="Arial" w:eastAsia="PMingLiU" w:hAnsi="Arial" w:cs="Arial"/>
              <w:bCs/>
              <w:color w:val="1F497D"/>
              <w:lang w:val="en-GB"/>
            </w:rPr>
            <w:t xml:space="preserve">RISK </w:t>
          </w:r>
          <w:r>
            <w:rPr>
              <w:rFonts w:ascii="Arial" w:eastAsia="PMingLiU" w:hAnsi="Arial" w:cs="Arial"/>
              <w:bCs/>
              <w:color w:val="1F497D"/>
              <w:lang w:val="en-GB"/>
            </w:rPr>
            <w:t>ACTIVITIES/SERVICES</w:t>
          </w:r>
        </w:p>
      </w:tc>
      <w:tc>
        <w:tcPr>
          <w:tcW w:w="1559" w:type="dxa"/>
          <w:shd w:val="clear" w:color="auto" w:fill="auto"/>
          <w:vAlign w:val="center"/>
        </w:tcPr>
        <w:p w14:paraId="6C24D2F5" w14:textId="77777777" w:rsidR="00476C88" w:rsidRPr="003914DE" w:rsidRDefault="00476C88"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5BBDEFAC" w14:textId="7743BBA5" w:rsidR="00476C88" w:rsidRPr="00CE70E3" w:rsidRDefault="0009599C" w:rsidP="00A400FE">
          <w:pPr>
            <w:spacing w:after="0"/>
            <w:rPr>
              <w:rFonts w:ascii="Arial" w:hAnsi="Arial"/>
              <w:b/>
              <w:sz w:val="20"/>
              <w:lang w:val="en-GB"/>
            </w:rPr>
          </w:pPr>
          <w:r>
            <w:rPr>
              <w:rFonts w:ascii="Arial" w:eastAsia="PMingLiU" w:hAnsi="Arial" w:cs="Arial"/>
              <w:b/>
              <w:szCs w:val="24"/>
              <w:lang w:val="en-GB"/>
            </w:rPr>
            <w:t>32-726</w:t>
          </w:r>
          <w:r w:rsidR="00276528">
            <w:rPr>
              <w:rFonts w:ascii="Arial" w:eastAsia="PMingLiU" w:hAnsi="Arial" w:cs="Arial"/>
              <w:b/>
              <w:szCs w:val="24"/>
              <w:lang w:val="en-GB"/>
            </w:rPr>
            <w:t>-11T</w:t>
          </w:r>
        </w:p>
      </w:tc>
      <w:tc>
        <w:tcPr>
          <w:tcW w:w="567" w:type="dxa"/>
          <w:shd w:val="clear" w:color="auto" w:fill="auto"/>
          <w:vAlign w:val="center"/>
        </w:tcPr>
        <w:p w14:paraId="20A07E44" w14:textId="77777777" w:rsidR="00476C88" w:rsidRPr="003914DE" w:rsidRDefault="00476C88" w:rsidP="003113D9">
          <w:pPr>
            <w:spacing w:after="0"/>
            <w:rPr>
              <w:rFonts w:ascii="Arial" w:hAnsi="Arial"/>
              <w:b/>
              <w:sz w:val="20"/>
              <w:lang w:val="en-GB"/>
            </w:rPr>
          </w:pPr>
          <w:r>
            <w:rPr>
              <w:rFonts w:ascii="Arial" w:hAnsi="Arial"/>
              <w:b/>
              <w:sz w:val="20"/>
              <w:lang w:val="en-GB"/>
            </w:rPr>
            <w:t>Rev</w:t>
          </w:r>
        </w:p>
      </w:tc>
      <w:tc>
        <w:tcPr>
          <w:tcW w:w="425" w:type="dxa"/>
          <w:shd w:val="clear" w:color="auto" w:fill="auto"/>
          <w:vAlign w:val="center"/>
        </w:tcPr>
        <w:p w14:paraId="4818B5F1" w14:textId="77777777" w:rsidR="00476C88" w:rsidRPr="003914DE" w:rsidRDefault="00476C88" w:rsidP="003113D9">
          <w:pPr>
            <w:spacing w:after="0"/>
            <w:rPr>
              <w:rFonts w:ascii="Arial" w:hAnsi="Arial"/>
              <w:b/>
              <w:sz w:val="20"/>
              <w:lang w:val="en-GB"/>
            </w:rPr>
          </w:pPr>
          <w:r>
            <w:rPr>
              <w:rFonts w:ascii="Arial" w:hAnsi="Arial"/>
              <w:b/>
              <w:sz w:val="20"/>
              <w:lang w:val="en-GB"/>
            </w:rPr>
            <w:t>1</w:t>
          </w:r>
        </w:p>
      </w:tc>
    </w:tr>
    <w:tr w:rsidR="00476C88" w:rsidRPr="00116E60" w14:paraId="38E652D3" w14:textId="77777777" w:rsidTr="00C72E5D">
      <w:trPr>
        <w:cantSplit/>
        <w:trHeight w:val="261"/>
      </w:trPr>
      <w:tc>
        <w:tcPr>
          <w:tcW w:w="2410" w:type="dxa"/>
          <w:vMerge/>
          <w:vAlign w:val="bottom"/>
        </w:tcPr>
        <w:p w14:paraId="265711D4" w14:textId="77777777" w:rsidR="00476C88" w:rsidRPr="003914DE" w:rsidRDefault="00476C88" w:rsidP="00EA1B3D">
          <w:pPr>
            <w:spacing w:before="840"/>
            <w:rPr>
              <w:rFonts w:ascii="Arial" w:hAnsi="Arial"/>
              <w:b/>
              <w:lang w:val="en-GB"/>
            </w:rPr>
          </w:pPr>
        </w:p>
      </w:tc>
      <w:tc>
        <w:tcPr>
          <w:tcW w:w="3544" w:type="dxa"/>
          <w:vMerge/>
          <w:vAlign w:val="center"/>
        </w:tcPr>
        <w:p w14:paraId="7553AE7B" w14:textId="77777777" w:rsidR="00476C88" w:rsidRPr="003914DE" w:rsidRDefault="00476C88" w:rsidP="00EA1B3D">
          <w:pPr>
            <w:jc w:val="center"/>
            <w:rPr>
              <w:rFonts w:ascii="Arial" w:hAnsi="Arial" w:cs="Arial"/>
              <w:b/>
              <w:lang w:val="en-GB"/>
            </w:rPr>
          </w:pPr>
        </w:p>
      </w:tc>
      <w:tc>
        <w:tcPr>
          <w:tcW w:w="1559" w:type="dxa"/>
          <w:shd w:val="clear" w:color="auto" w:fill="auto"/>
          <w:vAlign w:val="center"/>
        </w:tcPr>
        <w:p w14:paraId="265994EE" w14:textId="77777777" w:rsidR="00476C88" w:rsidRDefault="00476C88"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54BF3F22" w14:textId="5E8B1DBD" w:rsidR="00476C88" w:rsidRDefault="007B125D" w:rsidP="00EA1B3D">
          <w:pPr>
            <w:spacing w:after="0"/>
            <w:rPr>
              <w:rFonts w:ascii="Arial" w:hAnsi="Arial"/>
              <w:b/>
              <w:color w:val="0000CC"/>
              <w:sz w:val="20"/>
              <w:lang w:val="en-GB"/>
            </w:rPr>
          </w:pPr>
          <w:r>
            <w:rPr>
              <w:rFonts w:ascii="Arial" w:eastAsia="PMingLiU" w:hAnsi="Arial" w:cs="Arial"/>
              <w:color w:val="15015F"/>
              <w:szCs w:val="24"/>
              <w:lang w:val="en-GB"/>
            </w:rPr>
            <w:t>229-T2208</w:t>
          </w:r>
        </w:p>
      </w:tc>
      <w:tc>
        <w:tcPr>
          <w:tcW w:w="567" w:type="dxa"/>
          <w:shd w:val="clear" w:color="auto" w:fill="auto"/>
          <w:vAlign w:val="center"/>
        </w:tcPr>
        <w:p w14:paraId="47E5E4A0" w14:textId="77777777" w:rsidR="00476C88" w:rsidRDefault="00476C88" w:rsidP="0088295E">
          <w:pPr>
            <w:spacing w:after="0"/>
            <w:rPr>
              <w:rFonts w:ascii="Arial" w:hAnsi="Arial"/>
              <w:b/>
              <w:color w:val="0000CC"/>
              <w:sz w:val="20"/>
              <w:lang w:val="en-GB"/>
            </w:rPr>
          </w:pPr>
          <w:r w:rsidRPr="00C72E5D">
            <w:rPr>
              <w:rFonts w:ascii="Arial" w:hAnsi="Arial"/>
              <w:b/>
              <w:sz w:val="20"/>
              <w:lang w:val="en-GB"/>
            </w:rPr>
            <w:t>Rev</w:t>
          </w:r>
        </w:p>
      </w:tc>
      <w:tc>
        <w:tcPr>
          <w:tcW w:w="425" w:type="dxa"/>
          <w:shd w:val="clear" w:color="auto" w:fill="auto"/>
          <w:vAlign w:val="center"/>
        </w:tcPr>
        <w:p w14:paraId="5980AFD5" w14:textId="77777777" w:rsidR="00476C88" w:rsidRDefault="00476C88" w:rsidP="0088295E">
          <w:pPr>
            <w:spacing w:after="0"/>
            <w:rPr>
              <w:rFonts w:ascii="Arial" w:hAnsi="Arial"/>
              <w:b/>
              <w:color w:val="0000CC"/>
              <w:sz w:val="20"/>
              <w:lang w:val="en-GB"/>
            </w:rPr>
          </w:pPr>
          <w:r>
            <w:rPr>
              <w:rFonts w:ascii="Arial" w:hAnsi="Arial"/>
              <w:b/>
              <w:color w:val="0000CC"/>
              <w:sz w:val="20"/>
              <w:lang w:val="en-GB"/>
            </w:rPr>
            <w:t>1</w:t>
          </w:r>
        </w:p>
      </w:tc>
    </w:tr>
    <w:tr w:rsidR="00476C88" w:rsidRPr="00116E60" w14:paraId="72FB3958" w14:textId="77777777" w:rsidTr="00C72E5D">
      <w:trPr>
        <w:cantSplit/>
        <w:trHeight w:val="261"/>
      </w:trPr>
      <w:tc>
        <w:tcPr>
          <w:tcW w:w="2410" w:type="dxa"/>
          <w:vMerge/>
          <w:vAlign w:val="bottom"/>
        </w:tcPr>
        <w:p w14:paraId="77043753" w14:textId="77777777" w:rsidR="00476C88" w:rsidRPr="003914DE" w:rsidRDefault="00476C88" w:rsidP="00EA1B3D">
          <w:pPr>
            <w:spacing w:before="840"/>
            <w:rPr>
              <w:rFonts w:ascii="Arial" w:hAnsi="Arial"/>
              <w:b/>
              <w:lang w:val="en-GB"/>
            </w:rPr>
          </w:pPr>
        </w:p>
      </w:tc>
      <w:tc>
        <w:tcPr>
          <w:tcW w:w="3544" w:type="dxa"/>
          <w:vMerge/>
          <w:vAlign w:val="center"/>
        </w:tcPr>
        <w:p w14:paraId="77CB60B6" w14:textId="77777777" w:rsidR="00476C88" w:rsidRPr="003914DE" w:rsidRDefault="00476C88" w:rsidP="00EA1B3D">
          <w:pPr>
            <w:jc w:val="center"/>
            <w:rPr>
              <w:rFonts w:ascii="Arial" w:hAnsi="Arial" w:cs="Arial"/>
              <w:b/>
              <w:lang w:val="en-GB"/>
            </w:rPr>
          </w:pPr>
        </w:p>
      </w:tc>
      <w:tc>
        <w:tcPr>
          <w:tcW w:w="1559" w:type="dxa"/>
          <w:shd w:val="clear" w:color="auto" w:fill="auto"/>
          <w:vAlign w:val="center"/>
        </w:tcPr>
        <w:p w14:paraId="504A262B" w14:textId="77777777" w:rsidR="00476C88" w:rsidRPr="003914DE" w:rsidRDefault="00476C88" w:rsidP="00C72E5D">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693" w:type="dxa"/>
          <w:gridSpan w:val="3"/>
          <w:shd w:val="clear" w:color="auto" w:fill="auto"/>
          <w:vAlign w:val="center"/>
        </w:tcPr>
        <w:p w14:paraId="47A729CB" w14:textId="09BFAE4D" w:rsidR="00476C88" w:rsidRPr="005E3BE0" w:rsidRDefault="00744B2C" w:rsidP="00476C88">
          <w:pPr>
            <w:spacing w:after="0"/>
            <w:rPr>
              <w:rFonts w:ascii="Arial" w:hAnsi="Arial"/>
              <w:b/>
              <w:color w:val="0070C0"/>
              <w:sz w:val="20"/>
              <w:lang w:val="en-GB"/>
            </w:rPr>
          </w:pPr>
          <w:r>
            <w:rPr>
              <w:rFonts w:ascii="Arial" w:hAnsi="Arial"/>
              <w:b/>
              <w:color w:val="002060"/>
              <w:sz w:val="20"/>
              <w:lang w:val="en-GB"/>
            </w:rPr>
            <w:t>30 June 2022</w:t>
          </w:r>
        </w:p>
      </w:tc>
    </w:tr>
  </w:tbl>
  <w:p w14:paraId="5E7DA68F" w14:textId="77777777" w:rsidR="00476C88" w:rsidRDefault="00476C88"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5F852" w14:textId="77777777" w:rsidR="007B125D" w:rsidRDefault="007B12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16959"/>
    <w:multiLevelType w:val="hybridMultilevel"/>
    <w:tmpl w:val="743C904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04636799"/>
    <w:multiLevelType w:val="multilevel"/>
    <w:tmpl w:val="BA92033C"/>
    <w:lvl w:ilvl="0">
      <w:start w:val="1"/>
      <w:numFmt w:val="decimal"/>
      <w:lvlText w:val="%1."/>
      <w:lvlJc w:val="left"/>
      <w:pPr>
        <w:ind w:left="360" w:hanging="360"/>
      </w:pPr>
      <w:rPr>
        <w:rFonts w:hint="default"/>
        <w:sz w:val="24"/>
        <w:szCs w:val="24"/>
      </w:rPr>
    </w:lvl>
    <w:lvl w:ilvl="1">
      <w:start w:val="1"/>
      <w:numFmt w:val="decimal"/>
      <w:isLgl/>
      <w:lvlText w:val="%1.%2"/>
      <w:lvlJc w:val="left"/>
      <w:pPr>
        <w:ind w:left="360" w:hanging="360"/>
      </w:pPr>
      <w:rPr>
        <w:rFonts w:hint="default"/>
        <w:sz w:val="22"/>
        <w:szCs w:val="2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8D87366"/>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1E6A45"/>
    <w:multiLevelType w:val="multilevel"/>
    <w:tmpl w:val="C6FAEBB6"/>
    <w:lvl w:ilvl="0">
      <w:start w:val="1"/>
      <w:numFmt w:val="decimal"/>
      <w:lvlText w:val="%1."/>
      <w:lvlJc w:val="left"/>
      <w:pPr>
        <w:ind w:left="360" w:hanging="360"/>
      </w:pPr>
      <w:rPr>
        <w:rFonts w:hint="default"/>
        <w:sz w:val="24"/>
        <w:szCs w:val="24"/>
      </w:rPr>
    </w:lvl>
    <w:lvl w:ilvl="1">
      <w:start w:val="1"/>
      <w:numFmt w:val="decimal"/>
      <w:isLgl/>
      <w:lvlText w:val="%1.%2"/>
      <w:lvlJc w:val="left"/>
      <w:pPr>
        <w:ind w:left="360" w:hanging="360"/>
      </w:pPr>
      <w:rPr>
        <w:rFonts w:hint="default"/>
        <w:b/>
        <w:sz w:val="22"/>
        <w:szCs w:val="2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B5F6BE6"/>
    <w:multiLevelType w:val="multilevel"/>
    <w:tmpl w:val="C6FAEBB6"/>
    <w:lvl w:ilvl="0">
      <w:start w:val="1"/>
      <w:numFmt w:val="decimal"/>
      <w:lvlText w:val="%1."/>
      <w:lvlJc w:val="left"/>
      <w:pPr>
        <w:ind w:left="360" w:hanging="360"/>
      </w:pPr>
      <w:rPr>
        <w:rFonts w:hint="default"/>
        <w:sz w:val="24"/>
        <w:szCs w:val="24"/>
      </w:rPr>
    </w:lvl>
    <w:lvl w:ilvl="1">
      <w:start w:val="1"/>
      <w:numFmt w:val="decimal"/>
      <w:isLgl/>
      <w:lvlText w:val="%1.%2"/>
      <w:lvlJc w:val="left"/>
      <w:pPr>
        <w:ind w:left="360" w:hanging="360"/>
      </w:pPr>
      <w:rPr>
        <w:rFonts w:hint="default"/>
        <w:b/>
        <w:sz w:val="22"/>
        <w:szCs w:val="2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BEA4E18"/>
    <w:multiLevelType w:val="hybridMultilevel"/>
    <w:tmpl w:val="42FC512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0EC548EF"/>
    <w:multiLevelType w:val="hybridMultilevel"/>
    <w:tmpl w:val="77D005BE"/>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0FD3333A"/>
    <w:multiLevelType w:val="hybridMultilevel"/>
    <w:tmpl w:val="C0C28DC0"/>
    <w:lvl w:ilvl="0" w:tplc="6BDEA166">
      <w:start w:val="1"/>
      <w:numFmt w:val="decimal"/>
      <w:lvlText w:val="%1."/>
      <w:lvlJc w:val="left"/>
      <w:pPr>
        <w:ind w:left="720" w:hanging="360"/>
      </w:pPr>
      <w:rPr>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1161717E"/>
    <w:multiLevelType w:val="multilevel"/>
    <w:tmpl w:val="5B343C5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3AD1600"/>
    <w:multiLevelType w:val="multilevel"/>
    <w:tmpl w:val="0962516A"/>
    <w:lvl w:ilvl="0">
      <w:start w:val="1"/>
      <w:numFmt w:val="decimal"/>
      <w:lvlText w:val="%1."/>
      <w:lvlJc w:val="left"/>
      <w:pPr>
        <w:ind w:left="360" w:hanging="360"/>
      </w:pPr>
      <w:rPr>
        <w:rFonts w:hint="default"/>
        <w:sz w:val="24"/>
        <w:szCs w:val="24"/>
      </w:rPr>
    </w:lvl>
    <w:lvl w:ilvl="1">
      <w:start w:val="1"/>
      <w:numFmt w:val="decimal"/>
      <w:isLgl/>
      <w:lvlText w:val="%1.%2"/>
      <w:lvlJc w:val="left"/>
      <w:pPr>
        <w:ind w:left="360" w:hanging="360"/>
      </w:pPr>
      <w:rPr>
        <w:rFonts w:ascii="Arial" w:hAnsi="Arial" w:cs="Arial" w:hint="default"/>
        <w:b/>
        <w:sz w:val="22"/>
        <w:szCs w:val="2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76B1BF8"/>
    <w:multiLevelType w:val="hybridMultilevel"/>
    <w:tmpl w:val="BA4EBCBC"/>
    <w:lvl w:ilvl="0" w:tplc="7778BA8E">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1" w15:restartNumberingAfterBreak="0">
    <w:nsid w:val="194E7C2D"/>
    <w:multiLevelType w:val="multilevel"/>
    <w:tmpl w:val="C6FAEBB6"/>
    <w:lvl w:ilvl="0">
      <w:start w:val="1"/>
      <w:numFmt w:val="decimal"/>
      <w:lvlText w:val="%1."/>
      <w:lvlJc w:val="left"/>
      <w:pPr>
        <w:ind w:left="360" w:hanging="360"/>
      </w:pPr>
      <w:rPr>
        <w:rFonts w:hint="default"/>
        <w:sz w:val="24"/>
        <w:szCs w:val="24"/>
      </w:rPr>
    </w:lvl>
    <w:lvl w:ilvl="1">
      <w:start w:val="1"/>
      <w:numFmt w:val="decimal"/>
      <w:isLgl/>
      <w:lvlText w:val="%1.%2"/>
      <w:lvlJc w:val="left"/>
      <w:pPr>
        <w:ind w:left="360" w:hanging="360"/>
      </w:pPr>
      <w:rPr>
        <w:rFonts w:hint="default"/>
        <w:b/>
        <w:sz w:val="22"/>
        <w:szCs w:val="2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A137100"/>
    <w:multiLevelType w:val="hybridMultilevel"/>
    <w:tmpl w:val="A63023B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15:restartNumberingAfterBreak="0">
    <w:nsid w:val="1B0545E3"/>
    <w:multiLevelType w:val="multilevel"/>
    <w:tmpl w:val="D7F67CF2"/>
    <w:lvl w:ilvl="0">
      <w:start w:val="1"/>
      <w:numFmt w:val="decimal"/>
      <w:lvlRestart w:val="0"/>
      <w:pStyle w:val="Heading1"/>
      <w:suff w:val="space"/>
      <w:lvlText w:val="%1."/>
      <w:lvlJc w:val="left"/>
      <w:pPr>
        <w:ind w:left="397" w:hanging="397"/>
      </w:pPr>
    </w:lvl>
    <w:lvl w:ilvl="1">
      <w:start w:val="1"/>
      <w:numFmt w:val="decimal"/>
      <w:pStyle w:val="Heading2"/>
      <w:suff w:val="space"/>
      <w:lvlText w:val="%1.%2"/>
      <w:lvlJc w:val="left"/>
      <w:pPr>
        <w:ind w:left="397" w:hanging="397"/>
      </w:pPr>
    </w:lvl>
    <w:lvl w:ilvl="2">
      <w:start w:val="1"/>
      <w:numFmt w:val="decimal"/>
      <w:pStyle w:val="Heading3"/>
      <w:suff w:val="space"/>
      <w:lvlText w:val="%1.%2.%3"/>
      <w:lvlJc w:val="left"/>
      <w:pPr>
        <w:ind w:left="822" w:hanging="397"/>
      </w:pPr>
    </w:lvl>
    <w:lvl w:ilvl="3">
      <w:start w:val="1"/>
      <w:numFmt w:val="decimal"/>
      <w:pStyle w:val="Heading4"/>
      <w:suff w:val="space"/>
      <w:lvlText w:val="%1.%2.%3.%4"/>
      <w:lvlJc w:val="left"/>
      <w:pPr>
        <w:ind w:left="397" w:hanging="397"/>
      </w:pPr>
    </w:lvl>
    <w:lvl w:ilvl="4">
      <w:start w:val="1"/>
      <w:numFmt w:val="decimal"/>
      <w:pStyle w:val="Heading5"/>
      <w:suff w:val="space"/>
      <w:lvlText w:val="%1.%2.%3.%4.%5"/>
      <w:lvlJc w:val="left"/>
      <w:pPr>
        <w:ind w:left="397" w:hanging="397"/>
      </w:pPr>
    </w:lvl>
    <w:lvl w:ilvl="5">
      <w:start w:val="1"/>
      <w:numFmt w:val="lowerLetter"/>
      <w:pStyle w:val="Heading6"/>
      <w:lvlText w:val="%6."/>
      <w:lvlJc w:val="left"/>
      <w:pPr>
        <w:tabs>
          <w:tab w:val="num" w:pos="397"/>
        </w:tabs>
        <w:ind w:left="397" w:hanging="397"/>
      </w:pPr>
    </w:lvl>
    <w:lvl w:ilvl="6">
      <w:start w:val="1"/>
      <w:numFmt w:val="lowerRoman"/>
      <w:pStyle w:val="Heading7"/>
      <w:lvlText w:val="%7."/>
      <w:lvlJc w:val="left"/>
      <w:pPr>
        <w:tabs>
          <w:tab w:val="num" w:pos="1474"/>
        </w:tabs>
        <w:ind w:left="907" w:hanging="510"/>
      </w:pPr>
    </w:lvl>
    <w:lvl w:ilvl="7">
      <w:start w:val="1"/>
      <w:numFmt w:val="bullet"/>
      <w:pStyle w:val="Heading8"/>
      <w:lvlText w:val=""/>
      <w:lvlJc w:val="left"/>
      <w:pPr>
        <w:tabs>
          <w:tab w:val="num" w:pos="1304"/>
        </w:tabs>
        <w:ind w:left="1304" w:hanging="397"/>
      </w:pPr>
      <w:rPr>
        <w:rFonts w:ascii="Symbol" w:hAnsi="Symbol" w:hint="default"/>
      </w:rPr>
    </w:lvl>
    <w:lvl w:ilvl="8">
      <w:start w:val="1"/>
      <w:numFmt w:val="bullet"/>
      <w:pStyle w:val="Heading9"/>
      <w:lvlText w:val=""/>
      <w:lvlJc w:val="left"/>
      <w:pPr>
        <w:tabs>
          <w:tab w:val="num" w:pos="1701"/>
        </w:tabs>
        <w:ind w:left="1701" w:hanging="397"/>
      </w:pPr>
      <w:rPr>
        <w:rFonts w:ascii="Symbol" w:hAnsi="Symbol" w:hint="default"/>
      </w:rPr>
    </w:lvl>
  </w:abstractNum>
  <w:abstractNum w:abstractNumId="14" w15:restartNumberingAfterBreak="0">
    <w:nsid w:val="1BAD6FB4"/>
    <w:multiLevelType w:val="hybridMultilevel"/>
    <w:tmpl w:val="5C92A7F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 w15:restartNumberingAfterBreak="0">
    <w:nsid w:val="1E177E00"/>
    <w:multiLevelType w:val="multilevel"/>
    <w:tmpl w:val="244A9A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47B4002"/>
    <w:multiLevelType w:val="hybridMultilevel"/>
    <w:tmpl w:val="926001AE"/>
    <w:lvl w:ilvl="0" w:tplc="E6501066">
      <w:start w:val="1"/>
      <w:numFmt w:val="decimal"/>
      <w:lvlText w:val="%1."/>
      <w:lvlJc w:val="left"/>
      <w:pPr>
        <w:ind w:left="720" w:hanging="360"/>
      </w:pPr>
      <w:rPr>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15:restartNumberingAfterBreak="0">
    <w:nsid w:val="24B611EA"/>
    <w:multiLevelType w:val="multilevel"/>
    <w:tmpl w:val="D70098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5057C92"/>
    <w:multiLevelType w:val="multilevel"/>
    <w:tmpl w:val="5D9EE8D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6750A6F"/>
    <w:multiLevelType w:val="hybridMultilevel"/>
    <w:tmpl w:val="D1DA337A"/>
    <w:lvl w:ilvl="0" w:tplc="7B5A8704">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0" w15:restartNumberingAfterBreak="0">
    <w:nsid w:val="29D87F33"/>
    <w:multiLevelType w:val="hybridMultilevel"/>
    <w:tmpl w:val="957EAB2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 w15:restartNumberingAfterBreak="0">
    <w:nsid w:val="2D071311"/>
    <w:multiLevelType w:val="hybridMultilevel"/>
    <w:tmpl w:val="6FBAD2B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34002253"/>
    <w:multiLevelType w:val="hybridMultilevel"/>
    <w:tmpl w:val="0D6C6A7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359607AD"/>
    <w:multiLevelType w:val="hybridMultilevel"/>
    <w:tmpl w:val="58447E22"/>
    <w:lvl w:ilvl="0" w:tplc="1C09000F">
      <w:start w:val="1"/>
      <w:numFmt w:val="decimal"/>
      <w:lvlText w:val="%1."/>
      <w:lvlJc w:val="left"/>
      <w:pPr>
        <w:ind w:left="720" w:hanging="360"/>
      </w:p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24" w15:restartNumberingAfterBreak="0">
    <w:nsid w:val="3D356C26"/>
    <w:multiLevelType w:val="hybridMultilevel"/>
    <w:tmpl w:val="53AEA286"/>
    <w:lvl w:ilvl="0" w:tplc="4762F620">
      <w:start w:val="1"/>
      <w:numFmt w:val="bullet"/>
      <w:lvlText w:val="¬"/>
      <w:lvlJc w:val="left"/>
      <w:pPr>
        <w:ind w:left="720" w:hanging="360"/>
      </w:pPr>
      <w:rPr>
        <w:rFonts w:ascii="Wingdings 2" w:hAnsi="Wingdings 2"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3FFE27D2"/>
    <w:multiLevelType w:val="hybridMultilevel"/>
    <w:tmpl w:val="DE564342"/>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46C5425B"/>
    <w:multiLevelType w:val="hybridMultilevel"/>
    <w:tmpl w:val="B492D2C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15:restartNumberingAfterBreak="0">
    <w:nsid w:val="4B507F31"/>
    <w:multiLevelType w:val="hybridMultilevel"/>
    <w:tmpl w:val="7AD009A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15:restartNumberingAfterBreak="0">
    <w:nsid w:val="4F8153D1"/>
    <w:multiLevelType w:val="hybridMultilevel"/>
    <w:tmpl w:val="8C5E9AD4"/>
    <w:lvl w:ilvl="0" w:tplc="4762F620">
      <w:start w:val="1"/>
      <w:numFmt w:val="bullet"/>
      <w:lvlText w:val="¬"/>
      <w:lvlJc w:val="left"/>
      <w:pPr>
        <w:ind w:left="720" w:hanging="360"/>
      </w:pPr>
      <w:rPr>
        <w:rFonts w:ascii="Wingdings 2" w:hAnsi="Wingdings 2"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4F94191A"/>
    <w:multiLevelType w:val="hybridMultilevel"/>
    <w:tmpl w:val="5848196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51950DFF"/>
    <w:multiLevelType w:val="hybridMultilevel"/>
    <w:tmpl w:val="2BE2D8A6"/>
    <w:lvl w:ilvl="0" w:tplc="1C09001B">
      <w:start w:val="1"/>
      <w:numFmt w:val="lowerRoman"/>
      <w:lvlText w:val="%1."/>
      <w:lvlJc w:val="right"/>
      <w:pPr>
        <w:ind w:left="720" w:hanging="360"/>
      </w:p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31" w15:restartNumberingAfterBreak="0">
    <w:nsid w:val="51BC708B"/>
    <w:multiLevelType w:val="hybridMultilevel"/>
    <w:tmpl w:val="5F7ED91E"/>
    <w:lvl w:ilvl="0" w:tplc="0F6CE9F2">
      <w:start w:val="1"/>
      <w:numFmt w:val="bullet"/>
      <w:lvlText w:val=""/>
      <w:lvlJc w:val="left"/>
      <w:pPr>
        <w:ind w:left="1260" w:hanging="360"/>
      </w:pPr>
      <w:rPr>
        <w:rFonts w:ascii="Symbol" w:hAnsi="Symbol" w:hint="default"/>
      </w:rPr>
    </w:lvl>
    <w:lvl w:ilvl="1" w:tplc="93524EB0" w:tentative="1">
      <w:start w:val="1"/>
      <w:numFmt w:val="bullet"/>
      <w:lvlText w:val="o"/>
      <w:lvlJc w:val="left"/>
      <w:pPr>
        <w:ind w:left="1980" w:hanging="360"/>
      </w:pPr>
      <w:rPr>
        <w:rFonts w:ascii="Courier New" w:hAnsi="Courier New" w:cs="Courier New" w:hint="default"/>
      </w:rPr>
    </w:lvl>
    <w:lvl w:ilvl="2" w:tplc="266411CC" w:tentative="1">
      <w:start w:val="1"/>
      <w:numFmt w:val="bullet"/>
      <w:lvlText w:val=""/>
      <w:lvlJc w:val="left"/>
      <w:pPr>
        <w:ind w:left="2700" w:hanging="360"/>
      </w:pPr>
      <w:rPr>
        <w:rFonts w:ascii="Wingdings" w:hAnsi="Wingdings" w:hint="default"/>
      </w:rPr>
    </w:lvl>
    <w:lvl w:ilvl="3" w:tplc="39583D06" w:tentative="1">
      <w:start w:val="1"/>
      <w:numFmt w:val="bullet"/>
      <w:lvlText w:val=""/>
      <w:lvlJc w:val="left"/>
      <w:pPr>
        <w:ind w:left="3420" w:hanging="360"/>
      </w:pPr>
      <w:rPr>
        <w:rFonts w:ascii="Symbol" w:hAnsi="Symbol" w:hint="default"/>
      </w:rPr>
    </w:lvl>
    <w:lvl w:ilvl="4" w:tplc="5DBEBC28" w:tentative="1">
      <w:start w:val="1"/>
      <w:numFmt w:val="bullet"/>
      <w:lvlText w:val="o"/>
      <w:lvlJc w:val="left"/>
      <w:pPr>
        <w:ind w:left="4140" w:hanging="360"/>
      </w:pPr>
      <w:rPr>
        <w:rFonts w:ascii="Courier New" w:hAnsi="Courier New" w:cs="Courier New" w:hint="default"/>
      </w:rPr>
    </w:lvl>
    <w:lvl w:ilvl="5" w:tplc="FC9A5150" w:tentative="1">
      <w:start w:val="1"/>
      <w:numFmt w:val="bullet"/>
      <w:lvlText w:val=""/>
      <w:lvlJc w:val="left"/>
      <w:pPr>
        <w:ind w:left="4860" w:hanging="360"/>
      </w:pPr>
      <w:rPr>
        <w:rFonts w:ascii="Wingdings" w:hAnsi="Wingdings" w:hint="default"/>
      </w:rPr>
    </w:lvl>
    <w:lvl w:ilvl="6" w:tplc="F62C9958" w:tentative="1">
      <w:start w:val="1"/>
      <w:numFmt w:val="bullet"/>
      <w:lvlText w:val=""/>
      <w:lvlJc w:val="left"/>
      <w:pPr>
        <w:ind w:left="5580" w:hanging="360"/>
      </w:pPr>
      <w:rPr>
        <w:rFonts w:ascii="Symbol" w:hAnsi="Symbol" w:hint="default"/>
      </w:rPr>
    </w:lvl>
    <w:lvl w:ilvl="7" w:tplc="2EAAB520" w:tentative="1">
      <w:start w:val="1"/>
      <w:numFmt w:val="bullet"/>
      <w:lvlText w:val="o"/>
      <w:lvlJc w:val="left"/>
      <w:pPr>
        <w:ind w:left="6300" w:hanging="360"/>
      </w:pPr>
      <w:rPr>
        <w:rFonts w:ascii="Courier New" w:hAnsi="Courier New" w:cs="Courier New" w:hint="default"/>
      </w:rPr>
    </w:lvl>
    <w:lvl w:ilvl="8" w:tplc="0472D75E" w:tentative="1">
      <w:start w:val="1"/>
      <w:numFmt w:val="bullet"/>
      <w:lvlText w:val=""/>
      <w:lvlJc w:val="left"/>
      <w:pPr>
        <w:ind w:left="7020" w:hanging="360"/>
      </w:pPr>
      <w:rPr>
        <w:rFonts w:ascii="Wingdings" w:hAnsi="Wingdings" w:hint="default"/>
      </w:rPr>
    </w:lvl>
  </w:abstractNum>
  <w:abstractNum w:abstractNumId="32" w15:restartNumberingAfterBreak="0">
    <w:nsid w:val="52694432"/>
    <w:multiLevelType w:val="hybridMultilevel"/>
    <w:tmpl w:val="E542B570"/>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 w15:restartNumberingAfterBreak="0">
    <w:nsid w:val="536A4AF6"/>
    <w:multiLevelType w:val="multilevel"/>
    <w:tmpl w:val="C6FAEBB6"/>
    <w:lvl w:ilvl="0">
      <w:start w:val="1"/>
      <w:numFmt w:val="decimal"/>
      <w:lvlText w:val="%1."/>
      <w:lvlJc w:val="left"/>
      <w:pPr>
        <w:ind w:left="360" w:hanging="360"/>
      </w:pPr>
      <w:rPr>
        <w:rFonts w:hint="default"/>
        <w:sz w:val="24"/>
        <w:szCs w:val="24"/>
      </w:rPr>
    </w:lvl>
    <w:lvl w:ilvl="1">
      <w:start w:val="1"/>
      <w:numFmt w:val="decimal"/>
      <w:isLgl/>
      <w:lvlText w:val="%1.%2"/>
      <w:lvlJc w:val="left"/>
      <w:pPr>
        <w:ind w:left="360" w:hanging="360"/>
      </w:pPr>
      <w:rPr>
        <w:rFonts w:hint="default"/>
        <w:b/>
        <w:sz w:val="22"/>
        <w:szCs w:val="2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58421903"/>
    <w:multiLevelType w:val="multilevel"/>
    <w:tmpl w:val="5B343C5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2C26F8A"/>
    <w:multiLevelType w:val="hybridMultilevel"/>
    <w:tmpl w:val="C400DB60"/>
    <w:lvl w:ilvl="0" w:tplc="7778BA8E">
      <w:start w:val="1"/>
      <w:numFmt w:val="decimal"/>
      <w:lvlText w:val="[%1]"/>
      <w:lvlJc w:val="left"/>
      <w:pPr>
        <w:ind w:left="-806" w:hanging="360"/>
      </w:pPr>
      <w:rPr>
        <w:rFonts w:hint="default"/>
      </w:rPr>
    </w:lvl>
    <w:lvl w:ilvl="1" w:tplc="1C090019" w:tentative="1">
      <w:start w:val="1"/>
      <w:numFmt w:val="lowerLetter"/>
      <w:lvlText w:val="%2."/>
      <w:lvlJc w:val="left"/>
      <w:pPr>
        <w:ind w:left="-86" w:hanging="360"/>
      </w:pPr>
    </w:lvl>
    <w:lvl w:ilvl="2" w:tplc="1C09001B" w:tentative="1">
      <w:start w:val="1"/>
      <w:numFmt w:val="lowerRoman"/>
      <w:lvlText w:val="%3."/>
      <w:lvlJc w:val="right"/>
      <w:pPr>
        <w:ind w:left="634" w:hanging="180"/>
      </w:pPr>
    </w:lvl>
    <w:lvl w:ilvl="3" w:tplc="1C09000F" w:tentative="1">
      <w:start w:val="1"/>
      <w:numFmt w:val="decimal"/>
      <w:lvlText w:val="%4."/>
      <w:lvlJc w:val="left"/>
      <w:pPr>
        <w:ind w:left="1354" w:hanging="360"/>
      </w:pPr>
    </w:lvl>
    <w:lvl w:ilvl="4" w:tplc="1C090019" w:tentative="1">
      <w:start w:val="1"/>
      <w:numFmt w:val="lowerLetter"/>
      <w:lvlText w:val="%5."/>
      <w:lvlJc w:val="left"/>
      <w:pPr>
        <w:ind w:left="2074" w:hanging="360"/>
      </w:pPr>
    </w:lvl>
    <w:lvl w:ilvl="5" w:tplc="1C09001B" w:tentative="1">
      <w:start w:val="1"/>
      <w:numFmt w:val="lowerRoman"/>
      <w:lvlText w:val="%6."/>
      <w:lvlJc w:val="right"/>
      <w:pPr>
        <w:ind w:left="2794" w:hanging="180"/>
      </w:pPr>
    </w:lvl>
    <w:lvl w:ilvl="6" w:tplc="1C09000F" w:tentative="1">
      <w:start w:val="1"/>
      <w:numFmt w:val="decimal"/>
      <w:lvlText w:val="%7."/>
      <w:lvlJc w:val="left"/>
      <w:pPr>
        <w:ind w:left="3514" w:hanging="360"/>
      </w:pPr>
    </w:lvl>
    <w:lvl w:ilvl="7" w:tplc="1C090019" w:tentative="1">
      <w:start w:val="1"/>
      <w:numFmt w:val="lowerLetter"/>
      <w:lvlText w:val="%8."/>
      <w:lvlJc w:val="left"/>
      <w:pPr>
        <w:ind w:left="4234" w:hanging="360"/>
      </w:pPr>
    </w:lvl>
    <w:lvl w:ilvl="8" w:tplc="1C09001B" w:tentative="1">
      <w:start w:val="1"/>
      <w:numFmt w:val="lowerRoman"/>
      <w:lvlText w:val="%9."/>
      <w:lvlJc w:val="right"/>
      <w:pPr>
        <w:ind w:left="4954" w:hanging="180"/>
      </w:pPr>
    </w:lvl>
  </w:abstractNum>
  <w:abstractNum w:abstractNumId="36" w15:restartNumberingAfterBreak="0">
    <w:nsid w:val="63161151"/>
    <w:multiLevelType w:val="hybridMultilevel"/>
    <w:tmpl w:val="EADA433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7" w15:restartNumberingAfterBreak="0">
    <w:nsid w:val="674C1B48"/>
    <w:multiLevelType w:val="hybridMultilevel"/>
    <w:tmpl w:val="C022609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8" w15:restartNumberingAfterBreak="0">
    <w:nsid w:val="69483ECA"/>
    <w:multiLevelType w:val="multilevel"/>
    <w:tmpl w:val="C6FAEBB6"/>
    <w:lvl w:ilvl="0">
      <w:start w:val="1"/>
      <w:numFmt w:val="decimal"/>
      <w:lvlText w:val="%1."/>
      <w:lvlJc w:val="left"/>
      <w:pPr>
        <w:ind w:left="360" w:hanging="360"/>
      </w:pPr>
      <w:rPr>
        <w:rFonts w:hint="default"/>
        <w:sz w:val="24"/>
        <w:szCs w:val="24"/>
      </w:rPr>
    </w:lvl>
    <w:lvl w:ilvl="1">
      <w:start w:val="1"/>
      <w:numFmt w:val="decimal"/>
      <w:isLgl/>
      <w:lvlText w:val="%1.%2"/>
      <w:lvlJc w:val="left"/>
      <w:pPr>
        <w:ind w:left="360" w:hanging="360"/>
      </w:pPr>
      <w:rPr>
        <w:rFonts w:hint="default"/>
        <w:b/>
        <w:sz w:val="22"/>
        <w:szCs w:val="2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6A7C553F"/>
    <w:multiLevelType w:val="hybridMultilevel"/>
    <w:tmpl w:val="1292BA92"/>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0" w15:restartNumberingAfterBreak="0">
    <w:nsid w:val="6B712002"/>
    <w:multiLevelType w:val="hybridMultilevel"/>
    <w:tmpl w:val="77D005BE"/>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1" w15:restartNumberingAfterBreak="0">
    <w:nsid w:val="6CFB243E"/>
    <w:multiLevelType w:val="hybridMultilevel"/>
    <w:tmpl w:val="41D84D3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 w15:restartNumberingAfterBreak="0">
    <w:nsid w:val="6D221196"/>
    <w:multiLevelType w:val="hybridMultilevel"/>
    <w:tmpl w:val="BA1084A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3" w15:restartNumberingAfterBreak="0">
    <w:nsid w:val="7220088A"/>
    <w:multiLevelType w:val="hybridMultilevel"/>
    <w:tmpl w:val="F9AC023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4" w15:restartNumberingAfterBreak="0">
    <w:nsid w:val="749A7F52"/>
    <w:multiLevelType w:val="multilevel"/>
    <w:tmpl w:val="5B343C5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78EA7FB9"/>
    <w:multiLevelType w:val="multilevel"/>
    <w:tmpl w:val="776E21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42287507">
    <w:abstractNumId w:val="13"/>
  </w:num>
  <w:num w:numId="2" w16cid:durableId="292685190">
    <w:abstractNumId w:val="31"/>
  </w:num>
  <w:num w:numId="3" w16cid:durableId="229577208">
    <w:abstractNumId w:val="21"/>
  </w:num>
  <w:num w:numId="4" w16cid:durableId="982853450">
    <w:abstractNumId w:val="12"/>
  </w:num>
  <w:num w:numId="5" w16cid:durableId="798305418">
    <w:abstractNumId w:val="39"/>
  </w:num>
  <w:num w:numId="6" w16cid:durableId="1706365812">
    <w:abstractNumId w:val="35"/>
  </w:num>
  <w:num w:numId="7" w16cid:durableId="2163604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036999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7261435">
    <w:abstractNumId w:val="22"/>
  </w:num>
  <w:num w:numId="10" w16cid:durableId="1434010176">
    <w:abstractNumId w:val="36"/>
  </w:num>
  <w:num w:numId="11" w16cid:durableId="1086611184">
    <w:abstractNumId w:val="37"/>
  </w:num>
  <w:num w:numId="12" w16cid:durableId="1980105992">
    <w:abstractNumId w:val="6"/>
  </w:num>
  <w:num w:numId="13" w16cid:durableId="2098135853">
    <w:abstractNumId w:val="10"/>
  </w:num>
  <w:num w:numId="14" w16cid:durableId="1035036544">
    <w:abstractNumId w:val="9"/>
  </w:num>
  <w:num w:numId="15" w16cid:durableId="1721784767">
    <w:abstractNumId w:val="2"/>
  </w:num>
  <w:num w:numId="16" w16cid:durableId="132672922">
    <w:abstractNumId w:val="8"/>
  </w:num>
  <w:num w:numId="17" w16cid:durableId="1370953231">
    <w:abstractNumId w:val="44"/>
  </w:num>
  <w:num w:numId="18" w16cid:durableId="786002670">
    <w:abstractNumId w:val="34"/>
  </w:num>
  <w:num w:numId="19" w16cid:durableId="328409280">
    <w:abstractNumId w:val="1"/>
  </w:num>
  <w:num w:numId="20" w16cid:durableId="2063015520">
    <w:abstractNumId w:val="33"/>
  </w:num>
  <w:num w:numId="21" w16cid:durableId="1080181762">
    <w:abstractNumId w:val="11"/>
  </w:num>
  <w:num w:numId="22" w16cid:durableId="1108963730">
    <w:abstractNumId w:val="3"/>
  </w:num>
  <w:num w:numId="23" w16cid:durableId="812411312">
    <w:abstractNumId w:val="38"/>
  </w:num>
  <w:num w:numId="24" w16cid:durableId="1007634143">
    <w:abstractNumId w:val="4"/>
  </w:num>
  <w:num w:numId="25" w16cid:durableId="810362027">
    <w:abstractNumId w:val="40"/>
  </w:num>
  <w:num w:numId="26" w16cid:durableId="1562403891">
    <w:abstractNumId w:val="20"/>
  </w:num>
  <w:num w:numId="27" w16cid:durableId="343365785">
    <w:abstractNumId w:val="0"/>
  </w:num>
  <w:num w:numId="28" w16cid:durableId="404961406">
    <w:abstractNumId w:val="41"/>
  </w:num>
  <w:num w:numId="29" w16cid:durableId="1012414513">
    <w:abstractNumId w:val="28"/>
  </w:num>
  <w:num w:numId="30" w16cid:durableId="952320287">
    <w:abstractNumId w:val="24"/>
  </w:num>
  <w:num w:numId="31" w16cid:durableId="274335216">
    <w:abstractNumId w:val="25"/>
  </w:num>
  <w:num w:numId="32" w16cid:durableId="1910996112">
    <w:abstractNumId w:val="32"/>
  </w:num>
  <w:num w:numId="33" w16cid:durableId="473177767">
    <w:abstractNumId w:val="5"/>
  </w:num>
  <w:num w:numId="34" w16cid:durableId="1559632892">
    <w:abstractNumId w:val="29"/>
  </w:num>
  <w:num w:numId="35" w16cid:durableId="1143503565">
    <w:abstractNumId w:val="16"/>
  </w:num>
  <w:num w:numId="36" w16cid:durableId="1319727729">
    <w:abstractNumId w:val="26"/>
  </w:num>
  <w:num w:numId="37" w16cid:durableId="1003166843">
    <w:abstractNumId w:val="7"/>
  </w:num>
  <w:num w:numId="38" w16cid:durableId="1296761930">
    <w:abstractNumId w:val="27"/>
  </w:num>
  <w:num w:numId="39" w16cid:durableId="1854488232">
    <w:abstractNumId w:val="14"/>
  </w:num>
  <w:num w:numId="40" w16cid:durableId="40401876">
    <w:abstractNumId w:val="42"/>
  </w:num>
  <w:num w:numId="41" w16cid:durableId="1244951562">
    <w:abstractNumId w:val="43"/>
  </w:num>
  <w:num w:numId="42" w16cid:durableId="1442646921">
    <w:abstractNumId w:val="15"/>
  </w:num>
  <w:num w:numId="43" w16cid:durableId="950280960">
    <w:abstractNumId w:val="17"/>
  </w:num>
  <w:num w:numId="44" w16cid:durableId="10764223">
    <w:abstractNumId w:val="18"/>
  </w:num>
  <w:num w:numId="45" w16cid:durableId="1617713536">
    <w:abstractNumId w:val="45"/>
  </w:num>
  <w:num w:numId="46" w16cid:durableId="1527789785">
    <w:abstractNumId w:val="19"/>
  </w:num>
  <w:num w:numId="47" w16cid:durableId="12176197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259E3"/>
    <w:rsid w:val="000566D1"/>
    <w:rsid w:val="0009599C"/>
    <w:rsid w:val="000A01FA"/>
    <w:rsid w:val="000A496E"/>
    <w:rsid w:val="000A58F7"/>
    <w:rsid w:val="000B165C"/>
    <w:rsid w:val="000C4866"/>
    <w:rsid w:val="00125240"/>
    <w:rsid w:val="001345D6"/>
    <w:rsid w:val="001477A3"/>
    <w:rsid w:val="00155248"/>
    <w:rsid w:val="001659A0"/>
    <w:rsid w:val="001D042C"/>
    <w:rsid w:val="001E58A6"/>
    <w:rsid w:val="00201A98"/>
    <w:rsid w:val="00207A2A"/>
    <w:rsid w:val="002304A6"/>
    <w:rsid w:val="00237097"/>
    <w:rsid w:val="002508CF"/>
    <w:rsid w:val="00276528"/>
    <w:rsid w:val="002907D8"/>
    <w:rsid w:val="002A5700"/>
    <w:rsid w:val="002F1E58"/>
    <w:rsid w:val="002F2DA2"/>
    <w:rsid w:val="003113D9"/>
    <w:rsid w:val="00332369"/>
    <w:rsid w:val="00372ED4"/>
    <w:rsid w:val="0038628D"/>
    <w:rsid w:val="003914DE"/>
    <w:rsid w:val="003B2B49"/>
    <w:rsid w:val="003B3ABD"/>
    <w:rsid w:val="003B3C0B"/>
    <w:rsid w:val="003E4D3F"/>
    <w:rsid w:val="003F7B1E"/>
    <w:rsid w:val="0041360F"/>
    <w:rsid w:val="0041669A"/>
    <w:rsid w:val="00420AED"/>
    <w:rsid w:val="00421144"/>
    <w:rsid w:val="00457274"/>
    <w:rsid w:val="00460577"/>
    <w:rsid w:val="00476C88"/>
    <w:rsid w:val="004D652F"/>
    <w:rsid w:val="004E19F4"/>
    <w:rsid w:val="004F058D"/>
    <w:rsid w:val="00550760"/>
    <w:rsid w:val="0057117F"/>
    <w:rsid w:val="00573E89"/>
    <w:rsid w:val="005764FD"/>
    <w:rsid w:val="005765A0"/>
    <w:rsid w:val="005C1B07"/>
    <w:rsid w:val="005E3BE0"/>
    <w:rsid w:val="005E6044"/>
    <w:rsid w:val="00627923"/>
    <w:rsid w:val="00657B8A"/>
    <w:rsid w:val="00724742"/>
    <w:rsid w:val="00726052"/>
    <w:rsid w:val="00732A3F"/>
    <w:rsid w:val="00744B2C"/>
    <w:rsid w:val="00776088"/>
    <w:rsid w:val="00785B1C"/>
    <w:rsid w:val="0079094D"/>
    <w:rsid w:val="007B125D"/>
    <w:rsid w:val="007C1BDD"/>
    <w:rsid w:val="007C3D30"/>
    <w:rsid w:val="0080087D"/>
    <w:rsid w:val="00813A0A"/>
    <w:rsid w:val="00834C2D"/>
    <w:rsid w:val="0088295E"/>
    <w:rsid w:val="00891EAA"/>
    <w:rsid w:val="008E2321"/>
    <w:rsid w:val="00953C6F"/>
    <w:rsid w:val="0097102B"/>
    <w:rsid w:val="0097212D"/>
    <w:rsid w:val="00980B50"/>
    <w:rsid w:val="00984276"/>
    <w:rsid w:val="009C6785"/>
    <w:rsid w:val="009D66DA"/>
    <w:rsid w:val="00A15A96"/>
    <w:rsid w:val="00A22EF4"/>
    <w:rsid w:val="00A400FE"/>
    <w:rsid w:val="00A40610"/>
    <w:rsid w:val="00A53991"/>
    <w:rsid w:val="00A67C16"/>
    <w:rsid w:val="00AB1ADD"/>
    <w:rsid w:val="00B20A88"/>
    <w:rsid w:val="00B45DDF"/>
    <w:rsid w:val="00B656D1"/>
    <w:rsid w:val="00B76483"/>
    <w:rsid w:val="00B93420"/>
    <w:rsid w:val="00BA5C88"/>
    <w:rsid w:val="00BD3F30"/>
    <w:rsid w:val="00BD5E42"/>
    <w:rsid w:val="00C50283"/>
    <w:rsid w:val="00C7289F"/>
    <w:rsid w:val="00C72E5D"/>
    <w:rsid w:val="00C8088F"/>
    <w:rsid w:val="00C953FB"/>
    <w:rsid w:val="00CA22B9"/>
    <w:rsid w:val="00CA666C"/>
    <w:rsid w:val="00CE70E3"/>
    <w:rsid w:val="00CE7835"/>
    <w:rsid w:val="00CF73E3"/>
    <w:rsid w:val="00D3510B"/>
    <w:rsid w:val="00D44BCD"/>
    <w:rsid w:val="00D769FB"/>
    <w:rsid w:val="00D77C6F"/>
    <w:rsid w:val="00D94197"/>
    <w:rsid w:val="00DB22F3"/>
    <w:rsid w:val="00DE3DD3"/>
    <w:rsid w:val="00E101CF"/>
    <w:rsid w:val="00E104FB"/>
    <w:rsid w:val="00E81DB5"/>
    <w:rsid w:val="00E8593C"/>
    <w:rsid w:val="00E90B24"/>
    <w:rsid w:val="00EA1B3D"/>
    <w:rsid w:val="00ED0E59"/>
    <w:rsid w:val="00EF6D03"/>
    <w:rsid w:val="00F0342A"/>
    <w:rsid w:val="00F17642"/>
    <w:rsid w:val="00F221FA"/>
    <w:rsid w:val="00F2700D"/>
    <w:rsid w:val="00F3133E"/>
    <w:rsid w:val="00F3675F"/>
    <w:rsid w:val="00FC72C1"/>
    <w:rsid w:val="00FE27D9"/>
    <w:rsid w:val="00FE7BB8"/>
  </w:rsids>
  <m:mathPr>
    <m:mathFont m:val="Cambria Math"/>
    <m:brkBin m:val="before"/>
    <m:brkBinSub m:val="--"/>
    <m:smallFrac m:val="0"/>
    <m:dispDef/>
    <m:lMargin m:val="0"/>
    <m:rMargin m:val="0"/>
    <m:defJc m:val="centerGroup"/>
    <m:wrapIndent m:val="1440"/>
    <m:intLim m:val="subSup"/>
    <m:naryLim m:val="undOvr"/>
  </m:mathPr>
  <w:themeFontLang w:val="en-ZA"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560B80"/>
  <w15:docId w15:val="{DC5D72B3-5DCC-4657-B99C-EE53446C3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BodyText"/>
    <w:next w:val="BodyText"/>
    <w:link w:val="Heading1Char"/>
    <w:qFormat/>
    <w:rsid w:val="00476C88"/>
    <w:pPr>
      <w:keepNext/>
      <w:keepLines/>
      <w:numPr>
        <w:numId w:val="1"/>
      </w:num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before="360" w:after="200" w:line="240" w:lineRule="auto"/>
      <w:outlineLvl w:val="0"/>
    </w:pPr>
    <w:rPr>
      <w:rFonts w:ascii="Arial Bold" w:eastAsia="PMingLiU" w:hAnsi="Arial Bold" w:cs="Times New Roman"/>
      <w:b/>
      <w:caps/>
      <w:sz w:val="24"/>
      <w:szCs w:val="20"/>
      <w:lang w:val="en-GB"/>
    </w:rPr>
  </w:style>
  <w:style w:type="paragraph" w:styleId="Heading2">
    <w:name w:val="heading 2"/>
    <w:basedOn w:val="Heading1"/>
    <w:next w:val="BodyText"/>
    <w:link w:val="Heading2Char"/>
    <w:qFormat/>
    <w:rsid w:val="00476C88"/>
    <w:pPr>
      <w:numPr>
        <w:ilvl w:val="1"/>
      </w:numPr>
      <w:outlineLvl w:val="1"/>
    </w:pPr>
    <w:rPr>
      <w:sz w:val="22"/>
    </w:rPr>
  </w:style>
  <w:style w:type="paragraph" w:styleId="Heading3">
    <w:name w:val="heading 3"/>
    <w:basedOn w:val="Heading2"/>
    <w:next w:val="BodyText"/>
    <w:link w:val="Heading3Char"/>
    <w:qFormat/>
    <w:rsid w:val="00476C88"/>
    <w:pPr>
      <w:numPr>
        <w:ilvl w:val="2"/>
      </w:numPr>
      <w:spacing w:before="280"/>
      <w:ind w:left="681"/>
      <w:outlineLvl w:val="2"/>
    </w:pPr>
    <w:rPr>
      <w:caps w:val="0"/>
    </w:rPr>
  </w:style>
  <w:style w:type="paragraph" w:styleId="Heading4">
    <w:name w:val="heading 4"/>
    <w:basedOn w:val="Heading3"/>
    <w:next w:val="BodyText"/>
    <w:link w:val="Heading4Char"/>
    <w:qFormat/>
    <w:rsid w:val="00476C88"/>
    <w:pPr>
      <w:numPr>
        <w:ilvl w:val="3"/>
      </w:numPr>
      <w:outlineLvl w:val="3"/>
    </w:pPr>
  </w:style>
  <w:style w:type="paragraph" w:styleId="Heading5">
    <w:name w:val="heading 5"/>
    <w:basedOn w:val="Heading4"/>
    <w:next w:val="BodyText"/>
    <w:link w:val="Heading5Char"/>
    <w:qFormat/>
    <w:rsid w:val="00476C88"/>
    <w:pPr>
      <w:numPr>
        <w:ilvl w:val="4"/>
      </w:numPr>
      <w:outlineLvl w:val="4"/>
    </w:pPr>
  </w:style>
  <w:style w:type="paragraph" w:styleId="Heading6">
    <w:name w:val="heading 6"/>
    <w:basedOn w:val="Heading5"/>
    <w:next w:val="BodyText2"/>
    <w:link w:val="Heading6Char"/>
    <w:qFormat/>
    <w:rsid w:val="00476C88"/>
    <w:pPr>
      <w:keepNext w:val="0"/>
      <w:numPr>
        <w:ilvl w:val="5"/>
      </w:numPr>
      <w:spacing w:before="0" w:after="120"/>
      <w:jc w:val="both"/>
      <w:outlineLvl w:val="5"/>
    </w:pPr>
    <w:rPr>
      <w:rFonts w:ascii="Arial" w:hAnsi="Arial"/>
      <w:b w:val="0"/>
    </w:rPr>
  </w:style>
  <w:style w:type="paragraph" w:styleId="Heading7">
    <w:name w:val="heading 7"/>
    <w:basedOn w:val="Heading6"/>
    <w:next w:val="BodyText3"/>
    <w:link w:val="Heading7Char"/>
    <w:qFormat/>
    <w:rsid w:val="00476C88"/>
    <w:pPr>
      <w:numPr>
        <w:ilvl w:val="6"/>
      </w:numPr>
      <w:outlineLvl w:val="6"/>
    </w:pPr>
  </w:style>
  <w:style w:type="paragraph" w:styleId="Heading8">
    <w:name w:val="heading 8"/>
    <w:basedOn w:val="Heading7"/>
    <w:link w:val="Heading8Char"/>
    <w:qFormat/>
    <w:rsid w:val="00476C88"/>
    <w:pPr>
      <w:numPr>
        <w:ilvl w:val="7"/>
      </w:numPr>
      <w:outlineLvl w:val="7"/>
    </w:pPr>
  </w:style>
  <w:style w:type="paragraph" w:styleId="Heading9">
    <w:name w:val="heading 9"/>
    <w:basedOn w:val="Heading8"/>
    <w:link w:val="Heading9Char"/>
    <w:qFormat/>
    <w:rsid w:val="00476C8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76C88"/>
    <w:rPr>
      <w:rFonts w:ascii="Arial Bold" w:eastAsia="PMingLiU" w:hAnsi="Arial Bold" w:cs="Times New Roman"/>
      <w:b/>
      <w:caps/>
      <w:sz w:val="24"/>
      <w:szCs w:val="20"/>
      <w:lang w:val="en-GB"/>
    </w:rPr>
  </w:style>
  <w:style w:type="character" w:customStyle="1" w:styleId="Heading2Char">
    <w:name w:val="Heading 2 Char"/>
    <w:basedOn w:val="DefaultParagraphFont"/>
    <w:link w:val="Heading2"/>
    <w:rsid w:val="00476C88"/>
    <w:rPr>
      <w:rFonts w:ascii="Arial Bold" w:eastAsia="PMingLiU" w:hAnsi="Arial Bold" w:cs="Times New Roman"/>
      <w:b/>
      <w:caps/>
      <w:szCs w:val="20"/>
      <w:lang w:val="en-GB"/>
    </w:rPr>
  </w:style>
  <w:style w:type="character" w:customStyle="1" w:styleId="Heading3Char">
    <w:name w:val="Heading 3 Char"/>
    <w:basedOn w:val="DefaultParagraphFont"/>
    <w:link w:val="Heading3"/>
    <w:rsid w:val="00476C88"/>
    <w:rPr>
      <w:rFonts w:ascii="Arial Bold" w:eastAsia="PMingLiU" w:hAnsi="Arial Bold" w:cs="Times New Roman"/>
      <w:b/>
      <w:szCs w:val="20"/>
      <w:lang w:val="en-GB"/>
    </w:rPr>
  </w:style>
  <w:style w:type="character" w:customStyle="1" w:styleId="Heading4Char">
    <w:name w:val="Heading 4 Char"/>
    <w:basedOn w:val="DefaultParagraphFont"/>
    <w:link w:val="Heading4"/>
    <w:rsid w:val="00476C88"/>
    <w:rPr>
      <w:rFonts w:ascii="Arial Bold" w:eastAsia="PMingLiU" w:hAnsi="Arial Bold" w:cs="Times New Roman"/>
      <w:b/>
      <w:szCs w:val="20"/>
      <w:lang w:val="en-GB"/>
    </w:rPr>
  </w:style>
  <w:style w:type="character" w:customStyle="1" w:styleId="Heading5Char">
    <w:name w:val="Heading 5 Char"/>
    <w:basedOn w:val="DefaultParagraphFont"/>
    <w:link w:val="Heading5"/>
    <w:rsid w:val="00476C88"/>
    <w:rPr>
      <w:rFonts w:ascii="Arial Bold" w:eastAsia="PMingLiU" w:hAnsi="Arial Bold" w:cs="Times New Roman"/>
      <w:b/>
      <w:szCs w:val="20"/>
      <w:lang w:val="en-GB"/>
    </w:rPr>
  </w:style>
  <w:style w:type="character" w:customStyle="1" w:styleId="Heading6Char">
    <w:name w:val="Heading 6 Char"/>
    <w:basedOn w:val="DefaultParagraphFont"/>
    <w:link w:val="Heading6"/>
    <w:rsid w:val="00476C88"/>
    <w:rPr>
      <w:rFonts w:ascii="Arial" w:eastAsia="PMingLiU" w:hAnsi="Arial" w:cs="Times New Roman"/>
      <w:szCs w:val="20"/>
      <w:lang w:val="en-GB"/>
    </w:rPr>
  </w:style>
  <w:style w:type="character" w:customStyle="1" w:styleId="Heading7Char">
    <w:name w:val="Heading 7 Char"/>
    <w:basedOn w:val="DefaultParagraphFont"/>
    <w:link w:val="Heading7"/>
    <w:rsid w:val="00476C88"/>
    <w:rPr>
      <w:rFonts w:ascii="Arial" w:eastAsia="PMingLiU" w:hAnsi="Arial" w:cs="Times New Roman"/>
      <w:szCs w:val="20"/>
      <w:lang w:val="en-GB"/>
    </w:rPr>
  </w:style>
  <w:style w:type="character" w:customStyle="1" w:styleId="Heading8Char">
    <w:name w:val="Heading 8 Char"/>
    <w:basedOn w:val="DefaultParagraphFont"/>
    <w:link w:val="Heading8"/>
    <w:rsid w:val="00476C88"/>
    <w:rPr>
      <w:rFonts w:ascii="Arial" w:eastAsia="PMingLiU" w:hAnsi="Arial" w:cs="Times New Roman"/>
      <w:szCs w:val="20"/>
      <w:lang w:val="en-GB"/>
    </w:rPr>
  </w:style>
  <w:style w:type="character" w:customStyle="1" w:styleId="Heading9Char">
    <w:name w:val="Heading 9 Char"/>
    <w:basedOn w:val="DefaultParagraphFont"/>
    <w:link w:val="Heading9"/>
    <w:rsid w:val="00476C88"/>
    <w:rPr>
      <w:rFonts w:ascii="Arial" w:eastAsia="PMingLiU" w:hAnsi="Arial" w:cs="Times New Roman"/>
      <w:szCs w:val="20"/>
      <w:lang w:val="en-GB"/>
    </w:rPr>
  </w:style>
  <w:style w:type="paragraph" w:styleId="BodyText">
    <w:name w:val="Body Text"/>
    <w:basedOn w:val="Normal"/>
    <w:link w:val="BodyTextChar"/>
    <w:uiPriority w:val="99"/>
    <w:semiHidden/>
    <w:unhideWhenUsed/>
    <w:rsid w:val="00476C88"/>
    <w:pPr>
      <w:spacing w:after="120"/>
    </w:pPr>
  </w:style>
  <w:style w:type="character" w:customStyle="1" w:styleId="BodyTextChar">
    <w:name w:val="Body Text Char"/>
    <w:basedOn w:val="DefaultParagraphFont"/>
    <w:link w:val="BodyText"/>
    <w:uiPriority w:val="99"/>
    <w:semiHidden/>
    <w:rsid w:val="00476C88"/>
  </w:style>
  <w:style w:type="paragraph" w:styleId="BodyText2">
    <w:name w:val="Body Text 2"/>
    <w:basedOn w:val="Normal"/>
    <w:link w:val="BodyText2Char"/>
    <w:uiPriority w:val="99"/>
    <w:semiHidden/>
    <w:unhideWhenUsed/>
    <w:rsid w:val="00476C88"/>
    <w:pPr>
      <w:spacing w:after="120" w:line="480" w:lineRule="auto"/>
    </w:pPr>
  </w:style>
  <w:style w:type="character" w:customStyle="1" w:styleId="BodyText2Char">
    <w:name w:val="Body Text 2 Char"/>
    <w:basedOn w:val="DefaultParagraphFont"/>
    <w:link w:val="BodyText2"/>
    <w:uiPriority w:val="99"/>
    <w:semiHidden/>
    <w:rsid w:val="00476C88"/>
  </w:style>
  <w:style w:type="paragraph" w:styleId="BodyText3">
    <w:name w:val="Body Text 3"/>
    <w:basedOn w:val="Normal"/>
    <w:link w:val="BodyText3Char"/>
    <w:uiPriority w:val="99"/>
    <w:semiHidden/>
    <w:unhideWhenUsed/>
    <w:rsid w:val="00476C88"/>
    <w:pPr>
      <w:spacing w:after="120"/>
    </w:pPr>
    <w:rPr>
      <w:sz w:val="16"/>
      <w:szCs w:val="16"/>
    </w:rPr>
  </w:style>
  <w:style w:type="character" w:customStyle="1" w:styleId="BodyText3Char">
    <w:name w:val="Body Text 3 Char"/>
    <w:basedOn w:val="DefaultParagraphFont"/>
    <w:link w:val="BodyText3"/>
    <w:uiPriority w:val="99"/>
    <w:semiHidden/>
    <w:rsid w:val="00476C88"/>
    <w:rPr>
      <w:sz w:val="16"/>
      <w:szCs w:val="16"/>
    </w:rPr>
  </w:style>
  <w:style w:type="paragraph" w:styleId="BalloonText">
    <w:name w:val="Balloon Text"/>
    <w:basedOn w:val="Normal"/>
    <w:link w:val="BalloonTextChar"/>
    <w:uiPriority w:val="99"/>
    <w:semiHidden/>
    <w:unhideWhenUsed/>
    <w:rsid w:val="005764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64FD"/>
    <w:rPr>
      <w:rFonts w:ascii="Tahoma" w:hAnsi="Tahoma" w:cs="Tahoma"/>
      <w:sz w:val="16"/>
      <w:szCs w:val="16"/>
    </w:rPr>
  </w:style>
  <w:style w:type="paragraph" w:styleId="ListParagraph">
    <w:name w:val="List Paragraph"/>
    <w:basedOn w:val="Normal"/>
    <w:uiPriority w:val="34"/>
    <w:qFormat/>
    <w:rsid w:val="005764FD"/>
    <w:pPr>
      <w:ind w:left="720"/>
      <w:contextualSpacing/>
    </w:pPr>
  </w:style>
  <w:style w:type="paragraph" w:styleId="TOC1">
    <w:name w:val="toc 1"/>
    <w:basedOn w:val="Normal"/>
    <w:next w:val="Normal"/>
    <w:autoRedefine/>
    <w:uiPriority w:val="39"/>
    <w:unhideWhenUsed/>
    <w:rsid w:val="0041360F"/>
    <w:pPr>
      <w:spacing w:after="100"/>
    </w:pPr>
  </w:style>
  <w:style w:type="paragraph" w:styleId="TOC2">
    <w:name w:val="toc 2"/>
    <w:basedOn w:val="Normal"/>
    <w:next w:val="Normal"/>
    <w:autoRedefine/>
    <w:uiPriority w:val="39"/>
    <w:unhideWhenUsed/>
    <w:rsid w:val="0041360F"/>
    <w:pPr>
      <w:spacing w:after="100"/>
      <w:ind w:left="220"/>
    </w:pPr>
  </w:style>
  <w:style w:type="character" w:styleId="Hyperlink">
    <w:name w:val="Hyperlink"/>
    <w:basedOn w:val="DefaultParagraphFont"/>
    <w:uiPriority w:val="99"/>
    <w:unhideWhenUsed/>
    <w:rsid w:val="0041360F"/>
    <w:rPr>
      <w:color w:val="0000FF" w:themeColor="hyperlink"/>
      <w:u w:val="single"/>
    </w:rPr>
  </w:style>
  <w:style w:type="character" w:styleId="Strong">
    <w:name w:val="Strong"/>
    <w:basedOn w:val="DefaultParagraphFont"/>
    <w:uiPriority w:val="22"/>
    <w:qFormat/>
    <w:rsid w:val="00FC72C1"/>
    <w:rPr>
      <w:b/>
      <w:bCs/>
    </w:rPr>
  </w:style>
  <w:style w:type="paragraph" w:customStyle="1" w:styleId="root-block-node">
    <w:name w:val="root-block-node"/>
    <w:basedOn w:val="Normal"/>
    <w:rsid w:val="00FC72C1"/>
    <w:pPr>
      <w:spacing w:before="100" w:beforeAutospacing="1" w:after="100" w:afterAutospacing="1" w:line="240" w:lineRule="auto"/>
    </w:pPr>
    <w:rPr>
      <w:rFonts w:ascii="Times New Roman" w:eastAsia="Times New Roman" w:hAnsi="Times New Roman" w:cs="Times New Roman"/>
      <w:sz w:val="24"/>
      <w:szCs w:val="24"/>
      <w:lang w:eastAsia="en-ZA"/>
    </w:rPr>
  </w:style>
  <w:style w:type="character" w:customStyle="1" w:styleId="blue-complex-underline">
    <w:name w:val="blue-complex-underline"/>
    <w:basedOn w:val="DefaultParagraphFont"/>
    <w:rsid w:val="00FC72C1"/>
  </w:style>
  <w:style w:type="paragraph" w:styleId="TOCHeading">
    <w:name w:val="TOC Heading"/>
    <w:basedOn w:val="Heading1"/>
    <w:next w:val="Normal"/>
    <w:uiPriority w:val="39"/>
    <w:unhideWhenUsed/>
    <w:qFormat/>
    <w:rsid w:val="000259E3"/>
    <w:pPr>
      <w:numPr>
        <w:numId w:val="0"/>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clear" w:pos="10205"/>
      </w:tabs>
      <w:spacing w:before="240" w:after="0" w:line="259" w:lineRule="auto"/>
      <w:outlineLvl w:val="9"/>
    </w:pPr>
    <w:rPr>
      <w:rFonts w:asciiTheme="majorHAnsi" w:eastAsiaTheme="majorEastAsia" w:hAnsiTheme="majorHAnsi" w:cstheme="majorBidi"/>
      <w:b w:val="0"/>
      <w:caps w:val="0"/>
      <w:color w:val="365F91" w:themeColor="accent1" w:themeShade="BF"/>
      <w:sz w:val="32"/>
      <w:szCs w:val="32"/>
      <w:lang w:val="en-US"/>
    </w:rPr>
  </w:style>
  <w:style w:type="paragraph" w:styleId="TOC3">
    <w:name w:val="toc 3"/>
    <w:basedOn w:val="Normal"/>
    <w:next w:val="Normal"/>
    <w:autoRedefine/>
    <w:uiPriority w:val="39"/>
    <w:unhideWhenUsed/>
    <w:rsid w:val="000259E3"/>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escod.eskom.co.za/WI/DMN_34-110.pd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5240D-C4A7-4B89-A2C9-724AB39ED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6987</Words>
  <Characters>39831</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46725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Elliot Nhlapo</cp:lastModifiedBy>
  <cp:revision>2</cp:revision>
  <dcterms:created xsi:type="dcterms:W3CDTF">2023-12-11T09:09:00Z</dcterms:created>
  <dcterms:modified xsi:type="dcterms:W3CDTF">2023-12-11T09:09:00Z</dcterms:modified>
</cp:coreProperties>
</file>